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80" w:rsidRPr="00607B72" w:rsidRDefault="001F2D14" w:rsidP="009E4886">
      <w:pPr>
        <w:rPr>
          <w:rFonts w:eastAsia="Times New Roman"/>
        </w:rPr>
        <w:sectPr w:rsidR="00E62180" w:rsidRPr="00607B72" w:rsidSect="00791BDE">
          <w:pgSz w:w="11906" w:h="16838"/>
          <w:pgMar w:top="1134" w:right="1440" w:bottom="851" w:left="1440" w:header="709" w:footer="709" w:gutter="0"/>
          <w:cols w:space="720"/>
        </w:sectPr>
      </w:pPr>
      <w:r w:rsidRPr="00607B72">
        <w:rPr>
          <w:rFonts w:eastAsia="Times New Roman"/>
          <w:noProof/>
          <w:lang w:eastAsia="en-IE"/>
        </w:rPr>
        <w:drawing>
          <wp:anchor distT="0" distB="0" distL="114300" distR="114300" simplePos="0" relativeHeight="251659264" behindDoc="1" locked="0" layoutInCell="1" allowOverlap="1">
            <wp:simplePos x="0" y="0"/>
            <wp:positionH relativeFrom="column">
              <wp:posOffset>-942975</wp:posOffset>
            </wp:positionH>
            <wp:positionV relativeFrom="paragraph">
              <wp:posOffset>-1381461</wp:posOffset>
            </wp:positionV>
            <wp:extent cx="7586345" cy="1073594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 Cover_2017_V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6345" cy="10735945"/>
                    </a:xfrm>
                    <a:prstGeom prst="rect">
                      <a:avLst/>
                    </a:prstGeom>
                  </pic:spPr>
                </pic:pic>
              </a:graphicData>
            </a:graphic>
          </wp:anchor>
        </w:drawing>
      </w:r>
    </w:p>
    <w:p w:rsidR="00B97A9C" w:rsidRPr="00607B72" w:rsidRDefault="00B97A9C" w:rsidP="009E4886">
      <w:pPr>
        <w:rPr>
          <w:rFonts w:eastAsia="Times New Roman"/>
        </w:rPr>
      </w:pPr>
    </w:p>
    <w:sdt>
      <w:sdtPr>
        <w:rPr>
          <w:rFonts w:asciiTheme="minorHAnsi" w:eastAsiaTheme="minorEastAsia" w:hAnsiTheme="minorHAnsi" w:cs="Times New Roman"/>
          <w:color w:val="auto"/>
          <w:sz w:val="21"/>
          <w:szCs w:val="22"/>
          <w:lang w:val="en-IE"/>
        </w:rPr>
        <w:id w:val="-1874718977"/>
        <w:docPartObj>
          <w:docPartGallery w:val="Table of Contents"/>
          <w:docPartUnique/>
        </w:docPartObj>
      </w:sdtPr>
      <w:sdtContent>
        <w:p w:rsidR="007C4DD5" w:rsidRDefault="007C4DD5">
          <w:pPr>
            <w:pStyle w:val="TOCHeading"/>
          </w:pPr>
          <w:r>
            <w:t>Contents</w:t>
          </w:r>
        </w:p>
        <w:p w:rsidR="007C4DD5" w:rsidRDefault="00E11C31">
          <w:pPr>
            <w:pStyle w:val="TOC1"/>
            <w:tabs>
              <w:tab w:val="right" w:leader="dot" w:pos="9016"/>
            </w:tabs>
            <w:rPr>
              <w:rFonts w:eastAsiaTheme="minorEastAsia"/>
              <w:noProof/>
              <w:sz w:val="22"/>
              <w:lang w:eastAsia="en-IE"/>
            </w:rPr>
          </w:pPr>
          <w:r w:rsidRPr="00E11C31">
            <w:fldChar w:fldCharType="begin"/>
          </w:r>
          <w:r w:rsidR="007C4DD5">
            <w:instrText xml:space="preserve"> TOC \o "1-3" \h \z \u </w:instrText>
          </w:r>
          <w:r w:rsidRPr="00E11C31">
            <w:fldChar w:fldCharType="separate"/>
          </w:r>
          <w:hyperlink w:anchor="_Toc476244044" w:history="1">
            <w:r w:rsidR="007C4DD5" w:rsidRPr="00474723">
              <w:rPr>
                <w:rStyle w:val="Hyperlink"/>
                <w:rFonts w:eastAsia="Calibri"/>
                <w:noProof/>
              </w:rPr>
              <w:t>Executive Summary</w:t>
            </w:r>
            <w:r w:rsidR="007C4DD5">
              <w:rPr>
                <w:noProof/>
                <w:webHidden/>
              </w:rPr>
              <w:tab/>
            </w:r>
            <w:r>
              <w:rPr>
                <w:noProof/>
                <w:webHidden/>
              </w:rPr>
              <w:fldChar w:fldCharType="begin"/>
            </w:r>
            <w:r w:rsidR="007C4DD5">
              <w:rPr>
                <w:noProof/>
                <w:webHidden/>
              </w:rPr>
              <w:instrText xml:space="preserve"> PAGEREF _Toc476244044 \h </w:instrText>
            </w:r>
            <w:r>
              <w:rPr>
                <w:noProof/>
                <w:webHidden/>
              </w:rPr>
            </w:r>
            <w:r>
              <w:rPr>
                <w:noProof/>
                <w:webHidden/>
              </w:rPr>
              <w:fldChar w:fldCharType="separate"/>
            </w:r>
            <w:r w:rsidR="009B3B7C">
              <w:rPr>
                <w:noProof/>
                <w:webHidden/>
              </w:rPr>
              <w:t>2</w:t>
            </w:r>
            <w:r>
              <w:rPr>
                <w:noProof/>
                <w:webHidden/>
              </w:rPr>
              <w:fldChar w:fldCharType="end"/>
            </w:r>
          </w:hyperlink>
        </w:p>
        <w:p w:rsidR="007C4DD5" w:rsidRDefault="00E11C31">
          <w:pPr>
            <w:pStyle w:val="TOC1"/>
            <w:tabs>
              <w:tab w:val="right" w:leader="dot" w:pos="9016"/>
            </w:tabs>
            <w:rPr>
              <w:rFonts w:eastAsiaTheme="minorEastAsia"/>
              <w:noProof/>
              <w:sz w:val="22"/>
              <w:lang w:eastAsia="en-IE"/>
            </w:rPr>
          </w:pPr>
          <w:hyperlink w:anchor="_Toc476244045" w:history="1">
            <w:r w:rsidR="007C4DD5" w:rsidRPr="00474723">
              <w:rPr>
                <w:rStyle w:val="Hyperlink"/>
                <w:noProof/>
              </w:rPr>
              <w:t>Section 1 – Context</w:t>
            </w:r>
            <w:r w:rsidR="007C4DD5">
              <w:rPr>
                <w:noProof/>
                <w:webHidden/>
              </w:rPr>
              <w:tab/>
            </w:r>
            <w:r>
              <w:rPr>
                <w:noProof/>
                <w:webHidden/>
              </w:rPr>
              <w:fldChar w:fldCharType="begin"/>
            </w:r>
            <w:r w:rsidR="007C4DD5">
              <w:rPr>
                <w:noProof/>
                <w:webHidden/>
              </w:rPr>
              <w:instrText xml:space="preserve"> PAGEREF _Toc476244045 \h </w:instrText>
            </w:r>
            <w:r>
              <w:rPr>
                <w:noProof/>
                <w:webHidden/>
              </w:rPr>
            </w:r>
            <w:r>
              <w:rPr>
                <w:noProof/>
                <w:webHidden/>
              </w:rPr>
              <w:fldChar w:fldCharType="separate"/>
            </w:r>
            <w:r w:rsidR="009B3B7C">
              <w:rPr>
                <w:noProof/>
                <w:webHidden/>
              </w:rPr>
              <w:t>3</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46" w:history="1">
            <w:r w:rsidR="007C4DD5" w:rsidRPr="00474723">
              <w:rPr>
                <w:rStyle w:val="Hyperlink"/>
                <w:noProof/>
              </w:rPr>
              <w:t>1.2 Limerick SWOT Analysis</w:t>
            </w:r>
            <w:r w:rsidR="007C4DD5">
              <w:rPr>
                <w:noProof/>
                <w:webHidden/>
              </w:rPr>
              <w:tab/>
            </w:r>
            <w:r>
              <w:rPr>
                <w:noProof/>
                <w:webHidden/>
              </w:rPr>
              <w:fldChar w:fldCharType="begin"/>
            </w:r>
            <w:r w:rsidR="007C4DD5">
              <w:rPr>
                <w:noProof/>
                <w:webHidden/>
              </w:rPr>
              <w:instrText xml:space="preserve"> PAGEREF _Toc476244046 \h </w:instrText>
            </w:r>
            <w:r>
              <w:rPr>
                <w:noProof/>
                <w:webHidden/>
              </w:rPr>
            </w:r>
            <w:r>
              <w:rPr>
                <w:noProof/>
                <w:webHidden/>
              </w:rPr>
              <w:fldChar w:fldCharType="separate"/>
            </w:r>
            <w:r w:rsidR="009B3B7C">
              <w:rPr>
                <w:noProof/>
                <w:webHidden/>
              </w:rPr>
              <w:t>6</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47" w:history="1">
            <w:r w:rsidR="007C4DD5" w:rsidRPr="00474723">
              <w:rPr>
                <w:rStyle w:val="Hyperlink"/>
                <w:noProof/>
              </w:rPr>
              <w:t>1.3 Brexit and its effect</w:t>
            </w:r>
            <w:r w:rsidR="007C4DD5">
              <w:rPr>
                <w:noProof/>
                <w:webHidden/>
              </w:rPr>
              <w:tab/>
            </w:r>
            <w:r>
              <w:rPr>
                <w:noProof/>
                <w:webHidden/>
              </w:rPr>
              <w:fldChar w:fldCharType="begin"/>
            </w:r>
            <w:r w:rsidR="007C4DD5">
              <w:rPr>
                <w:noProof/>
                <w:webHidden/>
              </w:rPr>
              <w:instrText xml:space="preserve"> PAGEREF _Toc476244047 \h </w:instrText>
            </w:r>
            <w:r>
              <w:rPr>
                <w:noProof/>
                <w:webHidden/>
              </w:rPr>
            </w:r>
            <w:r>
              <w:rPr>
                <w:noProof/>
                <w:webHidden/>
              </w:rPr>
              <w:fldChar w:fldCharType="separate"/>
            </w:r>
            <w:r w:rsidR="009B3B7C">
              <w:rPr>
                <w:noProof/>
                <w:webHidden/>
              </w:rPr>
              <w:t>7</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48" w:history="1">
            <w:r w:rsidR="007C4DD5" w:rsidRPr="00474723">
              <w:rPr>
                <w:rStyle w:val="Hyperlink"/>
                <w:noProof/>
              </w:rPr>
              <w:t>1.4 Enterprise Culture in Limerick</w:t>
            </w:r>
            <w:r w:rsidR="007C4DD5">
              <w:rPr>
                <w:noProof/>
                <w:webHidden/>
              </w:rPr>
              <w:tab/>
            </w:r>
            <w:r>
              <w:rPr>
                <w:noProof/>
                <w:webHidden/>
              </w:rPr>
              <w:fldChar w:fldCharType="begin"/>
            </w:r>
            <w:r w:rsidR="007C4DD5">
              <w:rPr>
                <w:noProof/>
                <w:webHidden/>
              </w:rPr>
              <w:instrText xml:space="preserve"> PAGEREF _Toc476244048 \h </w:instrText>
            </w:r>
            <w:r>
              <w:rPr>
                <w:noProof/>
                <w:webHidden/>
              </w:rPr>
            </w:r>
            <w:r>
              <w:rPr>
                <w:noProof/>
                <w:webHidden/>
              </w:rPr>
              <w:fldChar w:fldCharType="separate"/>
            </w:r>
            <w:r w:rsidR="009B3B7C">
              <w:rPr>
                <w:noProof/>
                <w:webHidden/>
              </w:rPr>
              <w:t>7</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49" w:history="1">
            <w:r w:rsidR="007C4DD5" w:rsidRPr="00474723">
              <w:rPr>
                <w:rStyle w:val="Hyperlink"/>
                <w:noProof/>
              </w:rPr>
              <w:t>1.5 Limerick City and County Council Schemes</w:t>
            </w:r>
            <w:r w:rsidR="007C4DD5">
              <w:rPr>
                <w:noProof/>
                <w:webHidden/>
              </w:rPr>
              <w:tab/>
            </w:r>
            <w:r>
              <w:rPr>
                <w:noProof/>
                <w:webHidden/>
              </w:rPr>
              <w:fldChar w:fldCharType="begin"/>
            </w:r>
            <w:r w:rsidR="007C4DD5">
              <w:rPr>
                <w:noProof/>
                <w:webHidden/>
              </w:rPr>
              <w:instrText xml:space="preserve"> PAGEREF _Toc476244049 \h </w:instrText>
            </w:r>
            <w:r>
              <w:rPr>
                <w:noProof/>
                <w:webHidden/>
              </w:rPr>
            </w:r>
            <w:r>
              <w:rPr>
                <w:noProof/>
                <w:webHidden/>
              </w:rPr>
              <w:fldChar w:fldCharType="separate"/>
            </w:r>
            <w:r w:rsidR="009B3B7C">
              <w:rPr>
                <w:noProof/>
                <w:webHidden/>
              </w:rPr>
              <w:t>8</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0" w:history="1">
            <w:r w:rsidR="007C4DD5" w:rsidRPr="00474723">
              <w:rPr>
                <w:rStyle w:val="Hyperlink"/>
                <w:noProof/>
              </w:rPr>
              <w:t>1.6 Resources</w:t>
            </w:r>
            <w:r w:rsidR="007C4DD5">
              <w:rPr>
                <w:noProof/>
                <w:webHidden/>
              </w:rPr>
              <w:tab/>
            </w:r>
            <w:r>
              <w:rPr>
                <w:noProof/>
                <w:webHidden/>
              </w:rPr>
              <w:fldChar w:fldCharType="begin"/>
            </w:r>
            <w:r w:rsidR="007C4DD5">
              <w:rPr>
                <w:noProof/>
                <w:webHidden/>
              </w:rPr>
              <w:instrText xml:space="preserve"> PAGEREF _Toc476244050 \h </w:instrText>
            </w:r>
            <w:r>
              <w:rPr>
                <w:noProof/>
                <w:webHidden/>
              </w:rPr>
            </w:r>
            <w:r>
              <w:rPr>
                <w:noProof/>
                <w:webHidden/>
              </w:rPr>
              <w:fldChar w:fldCharType="separate"/>
            </w:r>
            <w:r w:rsidR="009B3B7C">
              <w:rPr>
                <w:noProof/>
                <w:webHidden/>
              </w:rPr>
              <w:t>9</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1" w:history="1">
            <w:r w:rsidR="007C4DD5" w:rsidRPr="00474723">
              <w:rPr>
                <w:rStyle w:val="Hyperlink"/>
                <w:noProof/>
              </w:rPr>
              <w:t>1.7 Summary of main achievements from 2016</w:t>
            </w:r>
            <w:r w:rsidR="007C4DD5">
              <w:rPr>
                <w:noProof/>
                <w:webHidden/>
              </w:rPr>
              <w:tab/>
            </w:r>
            <w:r>
              <w:rPr>
                <w:noProof/>
                <w:webHidden/>
              </w:rPr>
              <w:fldChar w:fldCharType="begin"/>
            </w:r>
            <w:r w:rsidR="007C4DD5">
              <w:rPr>
                <w:noProof/>
                <w:webHidden/>
              </w:rPr>
              <w:instrText xml:space="preserve"> PAGEREF _Toc476244051 \h </w:instrText>
            </w:r>
            <w:r>
              <w:rPr>
                <w:noProof/>
                <w:webHidden/>
              </w:rPr>
            </w:r>
            <w:r>
              <w:rPr>
                <w:noProof/>
                <w:webHidden/>
              </w:rPr>
              <w:fldChar w:fldCharType="separate"/>
            </w:r>
            <w:r w:rsidR="009B3B7C">
              <w:rPr>
                <w:noProof/>
                <w:webHidden/>
              </w:rPr>
              <w:t>9</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2" w:history="1">
            <w:r w:rsidR="007C4DD5" w:rsidRPr="00474723">
              <w:rPr>
                <w:rStyle w:val="Hyperlink"/>
                <w:noProof/>
              </w:rPr>
              <w:t>1.8 Customer Care Strategy/Plan</w:t>
            </w:r>
            <w:r w:rsidR="007C4DD5">
              <w:rPr>
                <w:noProof/>
                <w:webHidden/>
              </w:rPr>
              <w:tab/>
            </w:r>
            <w:r>
              <w:rPr>
                <w:noProof/>
                <w:webHidden/>
              </w:rPr>
              <w:fldChar w:fldCharType="begin"/>
            </w:r>
            <w:r w:rsidR="007C4DD5">
              <w:rPr>
                <w:noProof/>
                <w:webHidden/>
              </w:rPr>
              <w:instrText xml:space="preserve"> PAGEREF _Toc476244052 \h </w:instrText>
            </w:r>
            <w:r>
              <w:rPr>
                <w:noProof/>
                <w:webHidden/>
              </w:rPr>
            </w:r>
            <w:r>
              <w:rPr>
                <w:noProof/>
                <w:webHidden/>
              </w:rPr>
              <w:fldChar w:fldCharType="separate"/>
            </w:r>
            <w:r w:rsidR="009B3B7C">
              <w:rPr>
                <w:noProof/>
                <w:webHidden/>
              </w:rPr>
              <w:t>11</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3" w:history="1">
            <w:r w:rsidR="007C4DD5" w:rsidRPr="00474723">
              <w:rPr>
                <w:rStyle w:val="Hyperlink"/>
                <w:noProof/>
              </w:rPr>
              <w:t>1.9 LEO Limerick Communications Strategy/Plan</w:t>
            </w:r>
            <w:r w:rsidR="007C4DD5">
              <w:rPr>
                <w:noProof/>
                <w:webHidden/>
              </w:rPr>
              <w:tab/>
            </w:r>
            <w:r>
              <w:rPr>
                <w:noProof/>
                <w:webHidden/>
              </w:rPr>
              <w:fldChar w:fldCharType="begin"/>
            </w:r>
            <w:r w:rsidR="007C4DD5">
              <w:rPr>
                <w:noProof/>
                <w:webHidden/>
              </w:rPr>
              <w:instrText xml:space="preserve"> PAGEREF _Toc476244053 \h </w:instrText>
            </w:r>
            <w:r>
              <w:rPr>
                <w:noProof/>
                <w:webHidden/>
              </w:rPr>
            </w:r>
            <w:r>
              <w:rPr>
                <w:noProof/>
                <w:webHidden/>
              </w:rPr>
              <w:fldChar w:fldCharType="separate"/>
            </w:r>
            <w:r w:rsidR="009B3B7C">
              <w:rPr>
                <w:noProof/>
                <w:webHidden/>
              </w:rPr>
              <w:t>12</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4" w:history="1">
            <w:r w:rsidR="007C4DD5" w:rsidRPr="00474723">
              <w:rPr>
                <w:rStyle w:val="Hyperlink"/>
                <w:noProof/>
              </w:rPr>
              <w:t>1.10 Enterprise Culture</w:t>
            </w:r>
            <w:r w:rsidR="007C4DD5">
              <w:rPr>
                <w:noProof/>
                <w:webHidden/>
              </w:rPr>
              <w:tab/>
            </w:r>
            <w:r>
              <w:rPr>
                <w:noProof/>
                <w:webHidden/>
              </w:rPr>
              <w:fldChar w:fldCharType="begin"/>
            </w:r>
            <w:r w:rsidR="007C4DD5">
              <w:rPr>
                <w:noProof/>
                <w:webHidden/>
              </w:rPr>
              <w:instrText xml:space="preserve"> PAGEREF _Toc476244054 \h </w:instrText>
            </w:r>
            <w:r>
              <w:rPr>
                <w:noProof/>
                <w:webHidden/>
              </w:rPr>
            </w:r>
            <w:r>
              <w:rPr>
                <w:noProof/>
                <w:webHidden/>
              </w:rPr>
              <w:fldChar w:fldCharType="separate"/>
            </w:r>
            <w:r w:rsidR="009B3B7C">
              <w:rPr>
                <w:noProof/>
                <w:webHidden/>
              </w:rPr>
              <w:t>12</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5" w:history="1">
            <w:r w:rsidR="007C4DD5" w:rsidRPr="00474723">
              <w:rPr>
                <w:rStyle w:val="Hyperlink"/>
                <w:noProof/>
              </w:rPr>
              <w:t>1.11 Mid West Regional Action Plan for Jobs</w:t>
            </w:r>
            <w:r w:rsidR="007C4DD5">
              <w:rPr>
                <w:noProof/>
                <w:webHidden/>
              </w:rPr>
              <w:tab/>
            </w:r>
            <w:r>
              <w:rPr>
                <w:noProof/>
                <w:webHidden/>
              </w:rPr>
              <w:fldChar w:fldCharType="begin"/>
            </w:r>
            <w:r w:rsidR="007C4DD5">
              <w:rPr>
                <w:noProof/>
                <w:webHidden/>
              </w:rPr>
              <w:instrText xml:space="preserve"> PAGEREF _Toc476244055 \h </w:instrText>
            </w:r>
            <w:r>
              <w:rPr>
                <w:noProof/>
                <w:webHidden/>
              </w:rPr>
            </w:r>
            <w:r>
              <w:rPr>
                <w:noProof/>
                <w:webHidden/>
              </w:rPr>
              <w:fldChar w:fldCharType="separate"/>
            </w:r>
            <w:r w:rsidR="009B3B7C">
              <w:rPr>
                <w:noProof/>
                <w:webHidden/>
              </w:rPr>
              <w:t>13</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6" w:history="1">
            <w:r w:rsidR="007C4DD5" w:rsidRPr="00474723">
              <w:rPr>
                <w:rStyle w:val="Hyperlink"/>
                <w:noProof/>
              </w:rPr>
              <w:t>1.12 Limerick Food Strategy 2016 - 2018</w:t>
            </w:r>
            <w:r w:rsidR="007C4DD5">
              <w:rPr>
                <w:noProof/>
                <w:webHidden/>
              </w:rPr>
              <w:tab/>
            </w:r>
            <w:r>
              <w:rPr>
                <w:noProof/>
                <w:webHidden/>
              </w:rPr>
              <w:fldChar w:fldCharType="begin"/>
            </w:r>
            <w:r w:rsidR="007C4DD5">
              <w:rPr>
                <w:noProof/>
                <w:webHidden/>
              </w:rPr>
              <w:instrText xml:space="preserve"> PAGEREF _Toc476244056 \h </w:instrText>
            </w:r>
            <w:r>
              <w:rPr>
                <w:noProof/>
                <w:webHidden/>
              </w:rPr>
            </w:r>
            <w:r>
              <w:rPr>
                <w:noProof/>
                <w:webHidden/>
              </w:rPr>
              <w:fldChar w:fldCharType="separate"/>
            </w:r>
            <w:r w:rsidR="009B3B7C">
              <w:rPr>
                <w:noProof/>
                <w:webHidden/>
              </w:rPr>
              <w:t>13</w:t>
            </w:r>
            <w:r>
              <w:rPr>
                <w:noProof/>
                <w:webHidden/>
              </w:rPr>
              <w:fldChar w:fldCharType="end"/>
            </w:r>
          </w:hyperlink>
        </w:p>
        <w:p w:rsidR="007C4DD5" w:rsidRDefault="00E11C31">
          <w:pPr>
            <w:pStyle w:val="TOC1"/>
            <w:tabs>
              <w:tab w:val="right" w:leader="dot" w:pos="9016"/>
            </w:tabs>
            <w:rPr>
              <w:rFonts w:eastAsiaTheme="minorEastAsia"/>
              <w:noProof/>
              <w:sz w:val="22"/>
              <w:lang w:eastAsia="en-IE"/>
            </w:rPr>
          </w:pPr>
          <w:hyperlink w:anchor="_Toc476244057" w:history="1">
            <w:r w:rsidR="007C4DD5" w:rsidRPr="00474723">
              <w:rPr>
                <w:rStyle w:val="Hyperlink"/>
                <w:noProof/>
              </w:rPr>
              <w:t>Section 2 - Vision/Mission and Strategic Objectives</w:t>
            </w:r>
            <w:r w:rsidR="007C4DD5">
              <w:rPr>
                <w:noProof/>
                <w:webHidden/>
              </w:rPr>
              <w:tab/>
            </w:r>
            <w:r>
              <w:rPr>
                <w:noProof/>
                <w:webHidden/>
              </w:rPr>
              <w:fldChar w:fldCharType="begin"/>
            </w:r>
            <w:r w:rsidR="007C4DD5">
              <w:rPr>
                <w:noProof/>
                <w:webHidden/>
              </w:rPr>
              <w:instrText xml:space="preserve"> PAGEREF _Toc476244057 \h </w:instrText>
            </w:r>
            <w:r>
              <w:rPr>
                <w:noProof/>
                <w:webHidden/>
              </w:rPr>
            </w:r>
            <w:r>
              <w:rPr>
                <w:noProof/>
                <w:webHidden/>
              </w:rPr>
              <w:fldChar w:fldCharType="separate"/>
            </w:r>
            <w:r w:rsidR="009B3B7C">
              <w:rPr>
                <w:noProof/>
                <w:webHidden/>
              </w:rPr>
              <w:t>15</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8" w:history="1">
            <w:r w:rsidR="007C4DD5" w:rsidRPr="00474723">
              <w:rPr>
                <w:rStyle w:val="Hyperlink"/>
                <w:noProof/>
              </w:rPr>
              <w:t>2.1 Vision and Mission</w:t>
            </w:r>
            <w:r w:rsidR="007C4DD5">
              <w:rPr>
                <w:noProof/>
                <w:webHidden/>
              </w:rPr>
              <w:tab/>
            </w:r>
            <w:r>
              <w:rPr>
                <w:noProof/>
                <w:webHidden/>
              </w:rPr>
              <w:fldChar w:fldCharType="begin"/>
            </w:r>
            <w:r w:rsidR="007C4DD5">
              <w:rPr>
                <w:noProof/>
                <w:webHidden/>
              </w:rPr>
              <w:instrText xml:space="preserve"> PAGEREF _Toc476244058 \h </w:instrText>
            </w:r>
            <w:r>
              <w:rPr>
                <w:noProof/>
                <w:webHidden/>
              </w:rPr>
            </w:r>
            <w:r>
              <w:rPr>
                <w:noProof/>
                <w:webHidden/>
              </w:rPr>
              <w:fldChar w:fldCharType="separate"/>
            </w:r>
            <w:r w:rsidR="009B3B7C">
              <w:rPr>
                <w:noProof/>
                <w:webHidden/>
              </w:rPr>
              <w:t>15</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59" w:history="1">
            <w:r w:rsidR="007C4DD5" w:rsidRPr="00474723">
              <w:rPr>
                <w:rStyle w:val="Hyperlink"/>
                <w:noProof/>
              </w:rPr>
              <w:t>2.2 Strategic Overarching Objectives for LEO Limerick for 2017 - 2020</w:t>
            </w:r>
            <w:r w:rsidR="007C4DD5">
              <w:rPr>
                <w:noProof/>
                <w:webHidden/>
              </w:rPr>
              <w:tab/>
            </w:r>
            <w:r>
              <w:rPr>
                <w:noProof/>
                <w:webHidden/>
              </w:rPr>
              <w:fldChar w:fldCharType="begin"/>
            </w:r>
            <w:r w:rsidR="007C4DD5">
              <w:rPr>
                <w:noProof/>
                <w:webHidden/>
              </w:rPr>
              <w:instrText xml:space="preserve"> PAGEREF _Toc476244059 \h </w:instrText>
            </w:r>
            <w:r>
              <w:rPr>
                <w:noProof/>
                <w:webHidden/>
              </w:rPr>
            </w:r>
            <w:r>
              <w:rPr>
                <w:noProof/>
                <w:webHidden/>
              </w:rPr>
              <w:fldChar w:fldCharType="separate"/>
            </w:r>
            <w:r w:rsidR="009B3B7C">
              <w:rPr>
                <w:noProof/>
                <w:webHidden/>
              </w:rPr>
              <w:t>16</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0" w:history="1">
            <w:r w:rsidR="007C4DD5" w:rsidRPr="00474723">
              <w:rPr>
                <w:rStyle w:val="Hyperlink"/>
                <w:noProof/>
              </w:rPr>
              <w:t>2.3 National LEO Programmes</w:t>
            </w:r>
            <w:r w:rsidR="007C4DD5">
              <w:rPr>
                <w:noProof/>
                <w:webHidden/>
              </w:rPr>
              <w:tab/>
            </w:r>
            <w:r>
              <w:rPr>
                <w:noProof/>
                <w:webHidden/>
              </w:rPr>
              <w:fldChar w:fldCharType="begin"/>
            </w:r>
            <w:r w:rsidR="007C4DD5">
              <w:rPr>
                <w:noProof/>
                <w:webHidden/>
              </w:rPr>
              <w:instrText xml:space="preserve"> PAGEREF _Toc476244060 \h </w:instrText>
            </w:r>
            <w:r>
              <w:rPr>
                <w:noProof/>
                <w:webHidden/>
              </w:rPr>
            </w:r>
            <w:r>
              <w:rPr>
                <w:noProof/>
                <w:webHidden/>
              </w:rPr>
              <w:fldChar w:fldCharType="separate"/>
            </w:r>
            <w:r w:rsidR="009B3B7C">
              <w:rPr>
                <w:noProof/>
                <w:webHidden/>
              </w:rPr>
              <w:t>17</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1" w:history="1">
            <w:r w:rsidR="007C4DD5" w:rsidRPr="00474723">
              <w:rPr>
                <w:rStyle w:val="Hyperlink"/>
                <w:noProof/>
              </w:rPr>
              <w:t>2.4 LEO Objectives and Action Plan for 2017</w:t>
            </w:r>
            <w:r w:rsidR="007C4DD5">
              <w:rPr>
                <w:noProof/>
                <w:webHidden/>
              </w:rPr>
              <w:tab/>
            </w:r>
            <w:r>
              <w:rPr>
                <w:noProof/>
                <w:webHidden/>
              </w:rPr>
              <w:fldChar w:fldCharType="begin"/>
            </w:r>
            <w:r w:rsidR="007C4DD5">
              <w:rPr>
                <w:noProof/>
                <w:webHidden/>
              </w:rPr>
              <w:instrText xml:space="preserve"> PAGEREF _Toc476244061 \h </w:instrText>
            </w:r>
            <w:r>
              <w:rPr>
                <w:noProof/>
                <w:webHidden/>
              </w:rPr>
            </w:r>
            <w:r>
              <w:rPr>
                <w:noProof/>
                <w:webHidden/>
              </w:rPr>
              <w:fldChar w:fldCharType="separate"/>
            </w:r>
            <w:r w:rsidR="009B3B7C">
              <w:rPr>
                <w:noProof/>
                <w:webHidden/>
              </w:rPr>
              <w:t>18</w:t>
            </w:r>
            <w:r>
              <w:rPr>
                <w:noProof/>
                <w:webHidden/>
              </w:rPr>
              <w:fldChar w:fldCharType="end"/>
            </w:r>
          </w:hyperlink>
        </w:p>
        <w:p w:rsidR="007C4DD5" w:rsidRDefault="00E11C31">
          <w:pPr>
            <w:pStyle w:val="TOC1"/>
            <w:tabs>
              <w:tab w:val="right" w:leader="dot" w:pos="9016"/>
            </w:tabs>
            <w:rPr>
              <w:rFonts w:eastAsiaTheme="minorEastAsia"/>
              <w:noProof/>
              <w:sz w:val="22"/>
              <w:lang w:eastAsia="en-IE"/>
            </w:rPr>
          </w:pPr>
          <w:hyperlink w:anchor="_Toc476244062" w:history="1">
            <w:r w:rsidR="007C4DD5" w:rsidRPr="00474723">
              <w:rPr>
                <w:rStyle w:val="Hyperlink"/>
                <w:noProof/>
              </w:rPr>
              <w:t>Section 3: Associated Actions &amp; Activities</w:t>
            </w:r>
            <w:r w:rsidR="007C4DD5">
              <w:rPr>
                <w:noProof/>
                <w:webHidden/>
              </w:rPr>
              <w:tab/>
            </w:r>
            <w:r>
              <w:rPr>
                <w:noProof/>
                <w:webHidden/>
              </w:rPr>
              <w:fldChar w:fldCharType="begin"/>
            </w:r>
            <w:r w:rsidR="007C4DD5">
              <w:rPr>
                <w:noProof/>
                <w:webHidden/>
              </w:rPr>
              <w:instrText xml:space="preserve"> PAGEREF _Toc476244062 \h </w:instrText>
            </w:r>
            <w:r>
              <w:rPr>
                <w:noProof/>
                <w:webHidden/>
              </w:rPr>
            </w:r>
            <w:r>
              <w:rPr>
                <w:noProof/>
                <w:webHidden/>
              </w:rPr>
              <w:fldChar w:fldCharType="separate"/>
            </w:r>
            <w:r w:rsidR="009B3B7C">
              <w:rPr>
                <w:noProof/>
                <w:webHidden/>
              </w:rPr>
              <w:t>29</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3" w:history="1">
            <w:r w:rsidR="007C4DD5" w:rsidRPr="00474723">
              <w:rPr>
                <w:rStyle w:val="Hyperlink"/>
                <w:noProof/>
              </w:rPr>
              <w:t>3.1 National Regional and Local Plans and Programmes</w:t>
            </w:r>
            <w:r w:rsidR="007C4DD5">
              <w:rPr>
                <w:noProof/>
                <w:webHidden/>
              </w:rPr>
              <w:tab/>
            </w:r>
            <w:r>
              <w:rPr>
                <w:noProof/>
                <w:webHidden/>
              </w:rPr>
              <w:fldChar w:fldCharType="begin"/>
            </w:r>
            <w:r w:rsidR="007C4DD5">
              <w:rPr>
                <w:noProof/>
                <w:webHidden/>
              </w:rPr>
              <w:instrText xml:space="preserve"> PAGEREF _Toc476244063 \h </w:instrText>
            </w:r>
            <w:r>
              <w:rPr>
                <w:noProof/>
                <w:webHidden/>
              </w:rPr>
            </w:r>
            <w:r>
              <w:rPr>
                <w:noProof/>
                <w:webHidden/>
              </w:rPr>
              <w:fldChar w:fldCharType="separate"/>
            </w:r>
            <w:r w:rsidR="009B3B7C">
              <w:rPr>
                <w:noProof/>
                <w:webHidden/>
              </w:rPr>
              <w:t>29</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4" w:history="1">
            <w:r w:rsidR="007C4DD5" w:rsidRPr="00474723">
              <w:rPr>
                <w:rStyle w:val="Hyperlink"/>
                <w:noProof/>
              </w:rPr>
              <w:t>3.2 Protocols</w:t>
            </w:r>
            <w:r w:rsidR="007C4DD5">
              <w:rPr>
                <w:noProof/>
                <w:webHidden/>
              </w:rPr>
              <w:tab/>
            </w:r>
            <w:r>
              <w:rPr>
                <w:noProof/>
                <w:webHidden/>
              </w:rPr>
              <w:fldChar w:fldCharType="begin"/>
            </w:r>
            <w:r w:rsidR="007C4DD5">
              <w:rPr>
                <w:noProof/>
                <w:webHidden/>
              </w:rPr>
              <w:instrText xml:space="preserve"> PAGEREF _Toc476244064 \h </w:instrText>
            </w:r>
            <w:r>
              <w:rPr>
                <w:noProof/>
                <w:webHidden/>
              </w:rPr>
            </w:r>
            <w:r>
              <w:rPr>
                <w:noProof/>
                <w:webHidden/>
              </w:rPr>
              <w:fldChar w:fldCharType="separate"/>
            </w:r>
            <w:r w:rsidR="009B3B7C">
              <w:rPr>
                <w:noProof/>
                <w:webHidden/>
              </w:rPr>
              <w:t>29</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5" w:history="1">
            <w:r w:rsidR="007C4DD5" w:rsidRPr="00474723">
              <w:rPr>
                <w:rStyle w:val="Hyperlink"/>
                <w:noProof/>
              </w:rPr>
              <w:t>3.3 Stakeholders</w:t>
            </w:r>
            <w:r w:rsidR="007C4DD5">
              <w:rPr>
                <w:noProof/>
                <w:webHidden/>
              </w:rPr>
              <w:tab/>
            </w:r>
            <w:r>
              <w:rPr>
                <w:noProof/>
                <w:webHidden/>
              </w:rPr>
              <w:fldChar w:fldCharType="begin"/>
            </w:r>
            <w:r w:rsidR="007C4DD5">
              <w:rPr>
                <w:noProof/>
                <w:webHidden/>
              </w:rPr>
              <w:instrText xml:space="preserve"> PAGEREF _Toc476244065 \h </w:instrText>
            </w:r>
            <w:r>
              <w:rPr>
                <w:noProof/>
                <w:webHidden/>
              </w:rPr>
            </w:r>
            <w:r>
              <w:rPr>
                <w:noProof/>
                <w:webHidden/>
              </w:rPr>
              <w:fldChar w:fldCharType="separate"/>
            </w:r>
            <w:r w:rsidR="009B3B7C">
              <w:rPr>
                <w:noProof/>
                <w:webHidden/>
              </w:rPr>
              <w:t>30</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6" w:history="1">
            <w:r w:rsidR="007C4DD5" w:rsidRPr="00474723">
              <w:rPr>
                <w:rStyle w:val="Hyperlink"/>
                <w:noProof/>
              </w:rPr>
              <w:t>3.4 Specific Demographic Groups</w:t>
            </w:r>
            <w:r w:rsidR="007C4DD5">
              <w:rPr>
                <w:noProof/>
                <w:webHidden/>
              </w:rPr>
              <w:tab/>
            </w:r>
            <w:r>
              <w:rPr>
                <w:noProof/>
                <w:webHidden/>
              </w:rPr>
              <w:fldChar w:fldCharType="begin"/>
            </w:r>
            <w:r w:rsidR="007C4DD5">
              <w:rPr>
                <w:noProof/>
                <w:webHidden/>
              </w:rPr>
              <w:instrText xml:space="preserve"> PAGEREF _Toc476244066 \h </w:instrText>
            </w:r>
            <w:r>
              <w:rPr>
                <w:noProof/>
                <w:webHidden/>
              </w:rPr>
            </w:r>
            <w:r>
              <w:rPr>
                <w:noProof/>
                <w:webHidden/>
              </w:rPr>
              <w:fldChar w:fldCharType="separate"/>
            </w:r>
            <w:r w:rsidR="009B3B7C">
              <w:rPr>
                <w:noProof/>
                <w:webHidden/>
              </w:rPr>
              <w:t>30</w:t>
            </w:r>
            <w:r>
              <w:rPr>
                <w:noProof/>
                <w:webHidden/>
              </w:rPr>
              <w:fldChar w:fldCharType="end"/>
            </w:r>
          </w:hyperlink>
        </w:p>
        <w:p w:rsidR="007C4DD5" w:rsidRDefault="00E11C31">
          <w:pPr>
            <w:pStyle w:val="TOC1"/>
            <w:tabs>
              <w:tab w:val="right" w:leader="dot" w:pos="9016"/>
            </w:tabs>
            <w:rPr>
              <w:rFonts w:eastAsiaTheme="minorEastAsia"/>
              <w:noProof/>
              <w:sz w:val="22"/>
              <w:lang w:eastAsia="en-IE"/>
            </w:rPr>
          </w:pPr>
          <w:hyperlink w:anchor="_Toc476244067" w:history="1">
            <w:r w:rsidR="007C4DD5" w:rsidRPr="00474723">
              <w:rPr>
                <w:rStyle w:val="Hyperlink"/>
                <w:noProof/>
              </w:rPr>
              <w:t>Section 4: Risks and New Initiatives</w:t>
            </w:r>
            <w:r w:rsidR="007C4DD5">
              <w:rPr>
                <w:noProof/>
                <w:webHidden/>
              </w:rPr>
              <w:tab/>
            </w:r>
            <w:r>
              <w:rPr>
                <w:noProof/>
                <w:webHidden/>
              </w:rPr>
              <w:fldChar w:fldCharType="begin"/>
            </w:r>
            <w:r w:rsidR="007C4DD5">
              <w:rPr>
                <w:noProof/>
                <w:webHidden/>
              </w:rPr>
              <w:instrText xml:space="preserve"> PAGEREF _Toc476244067 \h </w:instrText>
            </w:r>
            <w:r>
              <w:rPr>
                <w:noProof/>
                <w:webHidden/>
              </w:rPr>
            </w:r>
            <w:r>
              <w:rPr>
                <w:noProof/>
                <w:webHidden/>
              </w:rPr>
              <w:fldChar w:fldCharType="separate"/>
            </w:r>
            <w:r w:rsidR="009B3B7C">
              <w:rPr>
                <w:noProof/>
                <w:webHidden/>
              </w:rPr>
              <w:t>31</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8" w:history="1">
            <w:r w:rsidR="007C4DD5" w:rsidRPr="00474723">
              <w:rPr>
                <w:rStyle w:val="Hyperlink"/>
                <w:noProof/>
              </w:rPr>
              <w:t>4.1 Risks</w:t>
            </w:r>
            <w:r w:rsidR="007C4DD5">
              <w:rPr>
                <w:noProof/>
                <w:webHidden/>
              </w:rPr>
              <w:tab/>
            </w:r>
            <w:r>
              <w:rPr>
                <w:noProof/>
                <w:webHidden/>
              </w:rPr>
              <w:fldChar w:fldCharType="begin"/>
            </w:r>
            <w:r w:rsidR="007C4DD5">
              <w:rPr>
                <w:noProof/>
                <w:webHidden/>
              </w:rPr>
              <w:instrText xml:space="preserve"> PAGEREF _Toc476244068 \h </w:instrText>
            </w:r>
            <w:r>
              <w:rPr>
                <w:noProof/>
                <w:webHidden/>
              </w:rPr>
            </w:r>
            <w:r>
              <w:rPr>
                <w:noProof/>
                <w:webHidden/>
              </w:rPr>
              <w:fldChar w:fldCharType="separate"/>
            </w:r>
            <w:r w:rsidR="009B3B7C">
              <w:rPr>
                <w:noProof/>
                <w:webHidden/>
              </w:rPr>
              <w:t>31</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69" w:history="1">
            <w:r w:rsidR="007C4DD5" w:rsidRPr="00474723">
              <w:rPr>
                <w:rStyle w:val="Hyperlink"/>
                <w:noProof/>
              </w:rPr>
              <w:t>4.2 New Initiatives</w:t>
            </w:r>
            <w:r w:rsidR="007C4DD5">
              <w:rPr>
                <w:noProof/>
                <w:webHidden/>
              </w:rPr>
              <w:tab/>
            </w:r>
            <w:r>
              <w:rPr>
                <w:noProof/>
                <w:webHidden/>
              </w:rPr>
              <w:fldChar w:fldCharType="begin"/>
            </w:r>
            <w:r w:rsidR="007C4DD5">
              <w:rPr>
                <w:noProof/>
                <w:webHidden/>
              </w:rPr>
              <w:instrText xml:space="preserve"> PAGEREF _Toc476244069 \h </w:instrText>
            </w:r>
            <w:r>
              <w:rPr>
                <w:noProof/>
                <w:webHidden/>
              </w:rPr>
            </w:r>
            <w:r>
              <w:rPr>
                <w:noProof/>
                <w:webHidden/>
              </w:rPr>
              <w:fldChar w:fldCharType="separate"/>
            </w:r>
            <w:r w:rsidR="009B3B7C">
              <w:rPr>
                <w:noProof/>
                <w:webHidden/>
              </w:rPr>
              <w:t>32</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70" w:history="1">
            <w:r w:rsidR="007C4DD5" w:rsidRPr="00474723">
              <w:rPr>
                <w:rStyle w:val="Hyperlink"/>
                <w:noProof/>
              </w:rPr>
              <w:t>Section 5: LEO Personnel</w:t>
            </w:r>
            <w:r w:rsidR="007C4DD5">
              <w:rPr>
                <w:noProof/>
                <w:webHidden/>
              </w:rPr>
              <w:tab/>
            </w:r>
            <w:r>
              <w:rPr>
                <w:noProof/>
                <w:webHidden/>
              </w:rPr>
              <w:fldChar w:fldCharType="begin"/>
            </w:r>
            <w:r w:rsidR="007C4DD5">
              <w:rPr>
                <w:noProof/>
                <w:webHidden/>
              </w:rPr>
              <w:instrText xml:space="preserve"> PAGEREF _Toc476244070 \h </w:instrText>
            </w:r>
            <w:r>
              <w:rPr>
                <w:noProof/>
                <w:webHidden/>
              </w:rPr>
            </w:r>
            <w:r>
              <w:rPr>
                <w:noProof/>
                <w:webHidden/>
              </w:rPr>
              <w:fldChar w:fldCharType="separate"/>
            </w:r>
            <w:r w:rsidR="009B3B7C">
              <w:rPr>
                <w:noProof/>
                <w:webHidden/>
              </w:rPr>
              <w:t>32</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71" w:history="1">
            <w:r w:rsidR="007C4DD5" w:rsidRPr="00474723">
              <w:rPr>
                <w:rStyle w:val="Hyperlink"/>
                <w:noProof/>
              </w:rPr>
              <w:t>5.1 LEO Staff complement 2017</w:t>
            </w:r>
            <w:r w:rsidR="007C4DD5">
              <w:rPr>
                <w:noProof/>
                <w:webHidden/>
              </w:rPr>
              <w:tab/>
            </w:r>
            <w:r>
              <w:rPr>
                <w:noProof/>
                <w:webHidden/>
              </w:rPr>
              <w:fldChar w:fldCharType="begin"/>
            </w:r>
            <w:r w:rsidR="007C4DD5">
              <w:rPr>
                <w:noProof/>
                <w:webHidden/>
              </w:rPr>
              <w:instrText xml:space="preserve"> PAGEREF _Toc476244071 \h </w:instrText>
            </w:r>
            <w:r>
              <w:rPr>
                <w:noProof/>
                <w:webHidden/>
              </w:rPr>
            </w:r>
            <w:r>
              <w:rPr>
                <w:noProof/>
                <w:webHidden/>
              </w:rPr>
              <w:fldChar w:fldCharType="separate"/>
            </w:r>
            <w:r w:rsidR="009B3B7C">
              <w:rPr>
                <w:noProof/>
                <w:webHidden/>
              </w:rPr>
              <w:t>32</w:t>
            </w:r>
            <w:r>
              <w:rPr>
                <w:noProof/>
                <w:webHidden/>
              </w:rPr>
              <w:fldChar w:fldCharType="end"/>
            </w:r>
          </w:hyperlink>
        </w:p>
        <w:p w:rsidR="007C4DD5" w:rsidRDefault="00E11C31">
          <w:pPr>
            <w:pStyle w:val="TOC2"/>
            <w:tabs>
              <w:tab w:val="right" w:leader="dot" w:pos="9016"/>
            </w:tabs>
            <w:rPr>
              <w:rFonts w:eastAsiaTheme="minorEastAsia"/>
              <w:noProof/>
              <w:sz w:val="22"/>
              <w:lang w:eastAsia="en-IE"/>
            </w:rPr>
          </w:pPr>
          <w:hyperlink w:anchor="_Toc476244072" w:history="1">
            <w:r w:rsidR="007C4DD5" w:rsidRPr="00474723">
              <w:rPr>
                <w:rStyle w:val="Hyperlink"/>
                <w:noProof/>
              </w:rPr>
              <w:t>5.2 LEO Staff development activities for 2017:</w:t>
            </w:r>
            <w:r w:rsidR="007C4DD5">
              <w:rPr>
                <w:noProof/>
                <w:webHidden/>
              </w:rPr>
              <w:tab/>
            </w:r>
            <w:r>
              <w:rPr>
                <w:noProof/>
                <w:webHidden/>
              </w:rPr>
              <w:fldChar w:fldCharType="begin"/>
            </w:r>
            <w:r w:rsidR="007C4DD5">
              <w:rPr>
                <w:noProof/>
                <w:webHidden/>
              </w:rPr>
              <w:instrText xml:space="preserve"> PAGEREF _Toc476244072 \h </w:instrText>
            </w:r>
            <w:r>
              <w:rPr>
                <w:noProof/>
                <w:webHidden/>
              </w:rPr>
            </w:r>
            <w:r>
              <w:rPr>
                <w:noProof/>
                <w:webHidden/>
              </w:rPr>
              <w:fldChar w:fldCharType="separate"/>
            </w:r>
            <w:r w:rsidR="009B3B7C">
              <w:rPr>
                <w:noProof/>
                <w:webHidden/>
              </w:rPr>
              <w:t>32</w:t>
            </w:r>
            <w:r>
              <w:rPr>
                <w:noProof/>
                <w:webHidden/>
              </w:rPr>
              <w:fldChar w:fldCharType="end"/>
            </w:r>
          </w:hyperlink>
        </w:p>
        <w:p w:rsidR="00064912" w:rsidRPr="007C4DD5" w:rsidRDefault="00E11C31" w:rsidP="007C4DD5">
          <w:pPr>
            <w:sectPr w:rsidR="00064912" w:rsidRPr="007C4DD5" w:rsidSect="00791BDE">
              <w:headerReference w:type="default" r:id="rId9"/>
              <w:footerReference w:type="default" r:id="rId10"/>
              <w:pgSz w:w="11906" w:h="16838"/>
              <w:pgMar w:top="1134" w:right="1440" w:bottom="851" w:left="1440" w:header="709" w:footer="709" w:gutter="0"/>
              <w:pgNumType w:fmt="lowerRoman" w:start="1"/>
              <w:cols w:space="720"/>
            </w:sectPr>
          </w:pPr>
          <w:r>
            <w:lastRenderedPageBreak/>
            <w:fldChar w:fldCharType="end"/>
          </w:r>
        </w:p>
      </w:sdtContent>
    </w:sdt>
    <w:p w:rsidR="007C4DD5" w:rsidRPr="007C4DD5" w:rsidRDefault="00565097" w:rsidP="007C4DD5">
      <w:pPr>
        <w:pStyle w:val="Heading1"/>
        <w:rPr>
          <w:rFonts w:asciiTheme="minorHAnsi" w:eastAsia="Calibri" w:hAnsiTheme="minorHAnsi"/>
          <w:sz w:val="36"/>
          <w:szCs w:val="36"/>
        </w:rPr>
      </w:pPr>
      <w:bookmarkStart w:id="0" w:name="_Toc476244044"/>
      <w:r w:rsidRPr="007C4DD5">
        <w:rPr>
          <w:rFonts w:asciiTheme="minorHAnsi" w:eastAsia="Calibri" w:hAnsiTheme="minorHAnsi"/>
          <w:sz w:val="36"/>
          <w:szCs w:val="36"/>
        </w:rPr>
        <w:lastRenderedPageBreak/>
        <w:t>Executive Summary</w:t>
      </w:r>
      <w:bookmarkEnd w:id="0"/>
    </w:p>
    <w:p w:rsidR="00FA6ECE" w:rsidRPr="00607B72" w:rsidRDefault="007C4DD5" w:rsidP="0064784D">
      <w:pPr>
        <w:spacing w:before="240" w:line="360" w:lineRule="atLeast"/>
      </w:pPr>
      <w:r>
        <w:t>Local Enterprise Office (LEO) Limerick</w:t>
      </w:r>
      <w:r w:rsidR="00FA6ECE" w:rsidRPr="00607B72">
        <w:t xml:space="preserve"> </w:t>
      </w:r>
      <w:r>
        <w:t>is a unit of Limerick City and County Council, an integral part of the Economic Development Directorate and LEO</w:t>
      </w:r>
      <w:r w:rsidR="00FA6ECE" w:rsidRPr="00607B72">
        <w:t xml:space="preserve"> act</w:t>
      </w:r>
      <w:r>
        <w:t>s</w:t>
      </w:r>
      <w:r w:rsidR="00FA6ECE" w:rsidRPr="00607B72">
        <w:t xml:space="preserve"> as a “First Stop Shop” for anyone seeking information and support on starting or</w:t>
      </w:r>
      <w:r>
        <w:t xml:space="preserve"> growing a business in Limerick City and County. The role of LEO Limerick</w:t>
      </w:r>
      <w:r w:rsidR="00FA6ECE" w:rsidRPr="00607B72">
        <w:t xml:space="preserve"> is to drive the development of local enterprise, putting local micro and small business at the heart of job creation. </w:t>
      </w:r>
      <w:r w:rsidR="009528AE" w:rsidRPr="00607B72">
        <w:t xml:space="preserve"> We</w:t>
      </w:r>
      <w:r w:rsidR="00FA6ECE" w:rsidRPr="00607B72">
        <w:t xml:space="preserve"> support business start-ups </w:t>
      </w:r>
      <w:r>
        <w:t xml:space="preserve">and expansion of existing businesses </w:t>
      </w:r>
      <w:r w:rsidR="00FA6ECE" w:rsidRPr="00607B72">
        <w:t>and work to increase the job potential of new and existing micro and small businesses</w:t>
      </w:r>
      <w:r w:rsidR="009528AE" w:rsidRPr="00607B72">
        <w:t xml:space="preserve"> with</w:t>
      </w:r>
      <w:r w:rsidR="00FA6ECE" w:rsidRPr="00607B72">
        <w:t xml:space="preserve"> information, advice, training, mentoring, seminars and </w:t>
      </w:r>
      <w:r w:rsidR="00155AFC" w:rsidRPr="00607B72">
        <w:t>selective financial support.</w:t>
      </w:r>
    </w:p>
    <w:p w:rsidR="007C4DD5" w:rsidRDefault="007C4DD5" w:rsidP="0064784D">
      <w:pPr>
        <w:spacing w:before="240" w:line="360" w:lineRule="atLeast"/>
      </w:pPr>
      <w:r>
        <w:t>2016</w:t>
      </w:r>
      <w:r w:rsidR="00A309DC" w:rsidRPr="00607B72">
        <w:t xml:space="preserve"> was a</w:t>
      </w:r>
      <w:r w:rsidR="00DA61E9" w:rsidRPr="00607B72">
        <w:t xml:space="preserve"> very productive year for LEO </w:t>
      </w:r>
      <w:r w:rsidR="00EF49E0" w:rsidRPr="00607B72">
        <w:t>Limerick</w:t>
      </w:r>
      <w:r w:rsidR="00DA61E9" w:rsidRPr="00607B72">
        <w:t xml:space="preserve">. </w:t>
      </w:r>
      <w:r w:rsidR="00213927">
        <w:t xml:space="preserve"> 125</w:t>
      </w:r>
      <w:r>
        <w:t xml:space="preserve"> net new</w:t>
      </w:r>
      <w:r w:rsidR="00A309DC" w:rsidRPr="00607B72">
        <w:t xml:space="preserve"> jobs were created as a dir</w:t>
      </w:r>
      <w:r w:rsidR="003F05BC" w:rsidRPr="00607B72">
        <w:t>ect result of grants approved</w:t>
      </w:r>
      <w:r w:rsidR="00775F91" w:rsidRPr="00607B72">
        <w:t xml:space="preserve"> and </w:t>
      </w:r>
      <w:r w:rsidR="00A963F7" w:rsidRPr="00607B72">
        <w:t xml:space="preserve">employment projections by the promoters </w:t>
      </w:r>
      <w:r>
        <w:t>of projects approved during 2016</w:t>
      </w:r>
      <w:r w:rsidR="00A963F7" w:rsidRPr="00607B72">
        <w:t xml:space="preserve"> has </w:t>
      </w:r>
      <w:r>
        <w:t>indicated that an additional 75 jobs will be created in 2017</w:t>
      </w:r>
      <w:r w:rsidR="00A963F7" w:rsidRPr="00607B72">
        <w:t xml:space="preserve"> as a direct result of the financial assistance </w:t>
      </w:r>
      <w:r>
        <w:t xml:space="preserve">already </w:t>
      </w:r>
      <w:r w:rsidR="00A963F7" w:rsidRPr="00607B72">
        <w:t>received</w:t>
      </w:r>
      <w:r w:rsidR="00775F91" w:rsidRPr="00607B72">
        <w:t xml:space="preserve">. </w:t>
      </w:r>
      <w:r w:rsidR="003F05BC" w:rsidRPr="00607B72">
        <w:t xml:space="preserve"> </w:t>
      </w:r>
      <w:r w:rsidR="00A963F7" w:rsidRPr="00607B72">
        <w:t>E</w:t>
      </w:r>
      <w:r w:rsidR="00F9570B" w:rsidRPr="00607B72">
        <w:t xml:space="preserve">nquiries were dealt with in </w:t>
      </w:r>
      <w:r w:rsidR="00EF49E0" w:rsidRPr="00607B72">
        <w:t>Limerick</w:t>
      </w:r>
      <w:r w:rsidR="00F9570B" w:rsidRPr="00607B72">
        <w:t xml:space="preserve"> </w:t>
      </w:r>
      <w:r w:rsidR="00A963F7" w:rsidRPr="00607B72">
        <w:t xml:space="preserve">on a daily basis </w:t>
      </w:r>
      <w:r w:rsidR="00F9570B" w:rsidRPr="00607B72">
        <w:t xml:space="preserve">and </w:t>
      </w:r>
      <w:r>
        <w:t>2016</w:t>
      </w:r>
      <w:r w:rsidR="00775F91" w:rsidRPr="00607B72">
        <w:t xml:space="preserve"> saw an increase in </w:t>
      </w:r>
      <w:r>
        <w:t xml:space="preserve">the number of </w:t>
      </w:r>
      <w:r w:rsidR="00775F91" w:rsidRPr="00607B72">
        <w:t xml:space="preserve">participants in </w:t>
      </w:r>
      <w:r w:rsidR="00C26296" w:rsidRPr="00607B72">
        <w:t>training courses</w:t>
      </w:r>
      <w:r w:rsidR="00177C8D" w:rsidRPr="00607B72">
        <w:t>,</w:t>
      </w:r>
      <w:r w:rsidR="00E9158B" w:rsidRPr="00607B72">
        <w:t xml:space="preserve"> </w:t>
      </w:r>
      <w:r>
        <w:t xml:space="preserve">while </w:t>
      </w:r>
      <w:r w:rsidR="00E9158B" w:rsidRPr="00607B72">
        <w:t>m</w:t>
      </w:r>
      <w:r w:rsidR="00B11F2F" w:rsidRPr="00607B72">
        <w:t>entor</w:t>
      </w:r>
      <w:r w:rsidR="00775F91" w:rsidRPr="00607B72">
        <w:t>ing assignments and</w:t>
      </w:r>
      <w:r w:rsidR="00B11F2F" w:rsidRPr="00607B72">
        <w:t xml:space="preserve"> </w:t>
      </w:r>
      <w:r w:rsidR="00A963F7" w:rsidRPr="00607B72">
        <w:t>business advice</w:t>
      </w:r>
      <w:r w:rsidR="00B11F2F" w:rsidRPr="00607B72">
        <w:t xml:space="preserve"> clinics </w:t>
      </w:r>
      <w:r w:rsidR="00775F91" w:rsidRPr="00607B72">
        <w:t>saw a higher demand</w:t>
      </w:r>
      <w:r w:rsidR="00B11F2F" w:rsidRPr="00607B72">
        <w:t xml:space="preserve">.  All of these </w:t>
      </w:r>
      <w:r w:rsidR="004545C8" w:rsidRPr="00607B72">
        <w:t xml:space="preserve">supports </w:t>
      </w:r>
      <w:r w:rsidR="00B11F2F" w:rsidRPr="00607B72">
        <w:t xml:space="preserve">were promoted to, made available for, and tailored specifically towards the needs of small, micro and start-up businesses in </w:t>
      </w:r>
      <w:r w:rsidR="00EF49E0" w:rsidRPr="00607B72">
        <w:t>Limerick</w:t>
      </w:r>
      <w:r w:rsidR="00B11F2F" w:rsidRPr="00607B72">
        <w:t>.</w:t>
      </w:r>
      <w:r w:rsidR="004545C8" w:rsidRPr="00607B72">
        <w:t xml:space="preserve">  Dedicated programmes were designed and run to support target groups such as the </w:t>
      </w:r>
      <w:r>
        <w:t xml:space="preserve">creative industries, the food </w:t>
      </w:r>
      <w:r w:rsidR="004545C8" w:rsidRPr="00607B72">
        <w:t xml:space="preserve">sector, steel fabrication, </w:t>
      </w:r>
      <w:r w:rsidRPr="00607B72">
        <w:t>and women</w:t>
      </w:r>
      <w:r w:rsidR="004545C8" w:rsidRPr="00607B72">
        <w:t xml:space="preserve"> in business, etc.</w:t>
      </w:r>
    </w:p>
    <w:p w:rsidR="003178D3" w:rsidRPr="00607B72" w:rsidRDefault="001F7BE6" w:rsidP="0064784D">
      <w:pPr>
        <w:spacing w:before="240" w:line="360" w:lineRule="atLeast"/>
      </w:pPr>
      <w:r>
        <w:t>In 2015</w:t>
      </w:r>
      <w:r w:rsidR="003178D3" w:rsidRPr="00B944D7">
        <w:t xml:space="preserve">, LEO </w:t>
      </w:r>
      <w:r w:rsidR="003178D3">
        <w:t>Limerick ranked in the top ten of</w:t>
      </w:r>
      <w:r w:rsidR="003178D3" w:rsidRPr="00B944D7">
        <w:t xml:space="preserve"> the highest Customer Care scor</w:t>
      </w:r>
      <w:r w:rsidR="003178D3">
        <w:t>e and satisfaction ratings</w:t>
      </w:r>
      <w:r w:rsidR="003178D3" w:rsidRPr="00B944D7">
        <w:t xml:space="preserve"> in the Count</w:t>
      </w:r>
      <w:r w:rsidR="003178D3">
        <w:t>r</w:t>
      </w:r>
      <w:r w:rsidR="003178D3" w:rsidRPr="00B944D7">
        <w:t>y.</w:t>
      </w:r>
      <w:r w:rsidR="003178D3">
        <w:t xml:space="preserve"> </w:t>
      </w:r>
      <w:r w:rsidR="003178D3" w:rsidRPr="00B944D7">
        <w:t xml:space="preserve"> </w:t>
      </w:r>
      <w:r>
        <w:t>A similar customer care survey was carried out in 2016, the results of which are not yet available.</w:t>
      </w:r>
    </w:p>
    <w:p w:rsidR="007C4DD5" w:rsidRDefault="004265C5" w:rsidP="0064784D">
      <w:pPr>
        <w:spacing w:before="240" w:line="360" w:lineRule="atLeast"/>
      </w:pPr>
      <w:r w:rsidRPr="00607B72">
        <w:t xml:space="preserve">Key priorities for </w:t>
      </w:r>
      <w:r w:rsidR="006A0F2C" w:rsidRPr="00607B72">
        <w:t xml:space="preserve">LEO </w:t>
      </w:r>
      <w:r w:rsidR="00EF49E0" w:rsidRPr="00607B72">
        <w:t>Limerick</w:t>
      </w:r>
      <w:r w:rsidR="007C4DD5">
        <w:t xml:space="preserve"> in 2017</w:t>
      </w:r>
      <w:r w:rsidRPr="00607B72">
        <w:t xml:space="preserve"> </w:t>
      </w:r>
      <w:r w:rsidR="00583989" w:rsidRPr="00607B72">
        <w:t xml:space="preserve">are to </w:t>
      </w:r>
      <w:r w:rsidR="007C4DD5">
        <w:t>further develop the first stop shop information service; to maximise the business potential of micro enterprise; to create a great environment for start up’s in Limerick; to assist enterprises to understand and mitigate the effects of Brexit; and to target growth and exporting potential in order to maximise job creation.</w:t>
      </w:r>
      <w:r w:rsidR="003178D3">
        <w:t xml:space="preserve"> </w:t>
      </w:r>
      <w:r w:rsidR="007C4DD5">
        <w:t>LEO Limerick will invest or facilitate the investment of €1.3 m in the small business sector in Limerick and the target is to assist the creation, directly and indirectly of a further 150 net new jobs in the sector in 2017.</w:t>
      </w:r>
    </w:p>
    <w:p w:rsidR="007C4DD5" w:rsidRDefault="007C4DD5" w:rsidP="0064784D">
      <w:pPr>
        <w:spacing w:before="240" w:line="360" w:lineRule="atLeast"/>
      </w:pPr>
      <w:r>
        <w:t xml:space="preserve">LEO Limerick has a dedicated team of 8 staff in the Enterprise Office and with the addition of </w:t>
      </w:r>
      <w:r w:rsidR="00213927">
        <w:t>its</w:t>
      </w:r>
      <w:r>
        <w:t xml:space="preserve"> expert mentor panel is in a position to advise, assist and guide all sectors of micro enterprise. Business ideas, business planning, start ups are assisted with tried and trusted programmes to help them to get off the ground. Support is available to ensure that start up business survive the first 2/3 year period, and business with growth potential are nurtured to develop and grow.</w:t>
      </w:r>
    </w:p>
    <w:p w:rsidR="007C4DD5" w:rsidRPr="00607B72" w:rsidRDefault="007C4DD5" w:rsidP="0064784D">
      <w:pPr>
        <w:spacing w:before="240" w:line="360" w:lineRule="atLeast"/>
      </w:pPr>
      <w:r>
        <w:t>The key upgrade goals, objectives and actions proposed by LEO Limerick for the period of this Local Enterprise Development Plan 2017 – 2020 are set out in this plan, are measurable and achievable during the period.</w:t>
      </w:r>
    </w:p>
    <w:p w:rsidR="00565097" w:rsidRPr="007E2648" w:rsidRDefault="00565097" w:rsidP="009E4886">
      <w:pPr>
        <w:pStyle w:val="Heading1"/>
        <w:rPr>
          <w:rFonts w:asciiTheme="minorHAnsi" w:hAnsiTheme="minorHAnsi"/>
          <w:sz w:val="36"/>
          <w:szCs w:val="36"/>
        </w:rPr>
      </w:pPr>
      <w:bookmarkStart w:id="1" w:name="_Toc476244045"/>
      <w:r w:rsidRPr="007E2648">
        <w:rPr>
          <w:rFonts w:asciiTheme="minorHAnsi" w:hAnsiTheme="minorHAnsi"/>
          <w:sz w:val="36"/>
          <w:szCs w:val="36"/>
        </w:rPr>
        <w:lastRenderedPageBreak/>
        <w:t xml:space="preserve">Section 1 </w:t>
      </w:r>
      <w:r w:rsidR="00BA1D42" w:rsidRPr="007E2648">
        <w:rPr>
          <w:rFonts w:asciiTheme="minorHAnsi" w:hAnsiTheme="minorHAnsi"/>
          <w:sz w:val="36"/>
          <w:szCs w:val="36"/>
        </w:rPr>
        <w:t>–</w:t>
      </w:r>
      <w:r w:rsidRPr="007E2648">
        <w:rPr>
          <w:rFonts w:asciiTheme="minorHAnsi" w:hAnsiTheme="minorHAnsi"/>
          <w:sz w:val="36"/>
          <w:szCs w:val="36"/>
        </w:rPr>
        <w:t xml:space="preserve"> Context</w:t>
      </w:r>
      <w:bookmarkEnd w:id="1"/>
    </w:p>
    <w:p w:rsidR="00BA1D42" w:rsidRPr="00607B72" w:rsidRDefault="00BA1D42" w:rsidP="009E4886"/>
    <w:p w:rsidR="005C0A20" w:rsidRPr="00607B72" w:rsidRDefault="003D281E" w:rsidP="003D281E">
      <w:pPr>
        <w:pStyle w:val="W2HEADING2"/>
        <w:numPr>
          <w:ilvl w:val="0"/>
          <w:numId w:val="0"/>
        </w:numPr>
        <w:spacing w:line="360" w:lineRule="auto"/>
        <w:jc w:val="both"/>
        <w:rPr>
          <w:rFonts w:asciiTheme="minorHAnsi" w:hAnsiTheme="minorHAnsi"/>
          <w:color w:val="548DD4" w:themeColor="text2" w:themeTint="99"/>
          <w:sz w:val="28"/>
          <w:szCs w:val="28"/>
        </w:rPr>
      </w:pPr>
      <w:r w:rsidRPr="00607B72">
        <w:rPr>
          <w:rFonts w:asciiTheme="minorHAnsi" w:hAnsiTheme="minorHAnsi"/>
          <w:color w:val="548DD4" w:themeColor="text2" w:themeTint="99"/>
          <w:sz w:val="28"/>
          <w:szCs w:val="28"/>
        </w:rPr>
        <w:t xml:space="preserve">1.1 </w:t>
      </w:r>
      <w:r w:rsidR="005C0A20" w:rsidRPr="00607B72">
        <w:rPr>
          <w:rFonts w:asciiTheme="minorHAnsi" w:hAnsiTheme="minorHAnsi"/>
          <w:color w:val="548DD4" w:themeColor="text2" w:themeTint="99"/>
          <w:sz w:val="28"/>
          <w:szCs w:val="28"/>
        </w:rPr>
        <w:t>Limerick – a brief socio-economic review</w:t>
      </w:r>
    </w:p>
    <w:p w:rsidR="005C0A20" w:rsidRPr="00607B72" w:rsidRDefault="005C0A20" w:rsidP="005C0A20">
      <w:pPr>
        <w:rPr>
          <w:b/>
        </w:rPr>
      </w:pPr>
      <w:r w:rsidRPr="00607B72">
        <w:rPr>
          <w:b/>
        </w:rPr>
        <w:t>1. Jobs &amp; Investment 2013 – 2016</w:t>
      </w:r>
    </w:p>
    <w:p w:rsidR="005C0A20" w:rsidRPr="00607B72" w:rsidRDefault="005C0A20" w:rsidP="005C0A20">
      <w:r w:rsidRPr="00607B72">
        <w:t xml:space="preserve">The </w:t>
      </w:r>
      <w:r w:rsidRPr="00607B72">
        <w:rPr>
          <w:i/>
        </w:rPr>
        <w:t>Limerick 2030 Economic and Spatial Plan</w:t>
      </w:r>
      <w:r w:rsidRPr="00607B72">
        <w:t>, launched by Limerick City and County Council in 2013, is a once in a generation plan to guide the economic, social and physical renaissance of Limerick City centre, the wider county and Mid-West Region.</w:t>
      </w:r>
      <w:r w:rsidRPr="00607B72">
        <w:rPr>
          <w:rStyle w:val="apple-converted-space"/>
          <w:rFonts w:cs="Rubik"/>
          <w:shd w:val="clear" w:color="auto" w:fill="FFFFFF"/>
        </w:rPr>
        <w:t> </w:t>
      </w:r>
      <w:r w:rsidRPr="00607B72">
        <w:t>As part of this ambitious and transformational Plan, Limerick is investing over €1 billion in enterprise and investment infrastructure. The 2030 Plan aims to deliver 12,000 jobs, with 5,000 of these in the city centre, and Limerick has been very successful in delivering on this jobs target to date. During the period from 2013 to 2016 almost 9,500 jobs and €1.4 billion in investment has been announced for Limerick. Limerick’s success is being recognised internationally with Limerick ranked as one of the top 10 locations in Western Europe in which to invest by the sixth global ‘Best to Invest Report’ compiled by Site Selection.</w:t>
      </w:r>
    </w:p>
    <w:p w:rsidR="005C0A20" w:rsidRPr="00607B72" w:rsidRDefault="005C0A20" w:rsidP="005C0A20">
      <w:pPr>
        <w:rPr>
          <w:b/>
        </w:rPr>
      </w:pPr>
      <w:r w:rsidRPr="00607B72">
        <w:rPr>
          <w:b/>
        </w:rPr>
        <w:t xml:space="preserve">2. Labour Market Performance </w:t>
      </w:r>
    </w:p>
    <w:p w:rsidR="005C0A20" w:rsidRPr="00607B72" w:rsidRDefault="005C0A20" w:rsidP="005C0A20">
      <w:pPr>
        <w:spacing w:after="200"/>
      </w:pPr>
      <w:r w:rsidRPr="00607B72">
        <w:t xml:space="preserve">The unemployment rate in the Mid West, which is an indicator of Limerick’s unemployment rate, was recorded at 6% in Q4 2016. This was significantly lower than the national average unemployment rate of 6.7% for the same period. The Mid West unemployment rate has declined considerably in recent years as highlighted in Figure 1 below. </w:t>
      </w:r>
    </w:p>
    <w:p w:rsidR="005C0A20" w:rsidRPr="00607B72" w:rsidRDefault="005C0A20" w:rsidP="005C0A20">
      <w:pPr>
        <w:rPr>
          <w:b/>
          <w:noProof/>
          <w:lang w:eastAsia="en-IE"/>
        </w:rPr>
      </w:pPr>
      <w:r w:rsidRPr="00607B72">
        <w:rPr>
          <w:b/>
          <w:noProof/>
          <w:lang w:eastAsia="en-IE"/>
        </w:rPr>
        <w:drawing>
          <wp:inline distT="0" distB="0" distL="0" distR="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0A20" w:rsidRPr="00607B72" w:rsidRDefault="005C0A20" w:rsidP="005C0A20">
      <w:pPr>
        <w:rPr>
          <w:i/>
        </w:rPr>
      </w:pPr>
      <w:r w:rsidRPr="00607B72">
        <w:rPr>
          <w:i/>
        </w:rPr>
        <w:t>Source: CSO Quarterly National Household Survey</w:t>
      </w:r>
    </w:p>
    <w:p w:rsidR="005C0A20" w:rsidRPr="00607B72" w:rsidRDefault="005C0A20" w:rsidP="005C0A20">
      <w:pPr>
        <w:rPr>
          <w:i/>
        </w:rPr>
      </w:pPr>
    </w:p>
    <w:p w:rsidR="005C0A20" w:rsidRPr="00607B72" w:rsidRDefault="005C0A20" w:rsidP="005C0A20">
      <w:pPr>
        <w:rPr>
          <w:b/>
        </w:rPr>
      </w:pPr>
      <w:r w:rsidRPr="00607B72">
        <w:rPr>
          <w:b/>
        </w:rPr>
        <w:t>3. Population Growth 2011 - 2016</w:t>
      </w:r>
    </w:p>
    <w:p w:rsidR="005C0A20" w:rsidRDefault="005C0A20" w:rsidP="005C0A20">
      <w:r w:rsidRPr="00607B72">
        <w:t xml:space="preserve">The </w:t>
      </w:r>
      <w:proofErr w:type="spellStart"/>
      <w:r w:rsidRPr="00607B72">
        <w:t>CSO’s</w:t>
      </w:r>
      <w:proofErr w:type="spellEnd"/>
      <w:r w:rsidRPr="00607B72">
        <w:t xml:space="preserve"> Census 2016 preliminary population results show that Limerick’s population has grown by close to 2% since the previous Census in 2011. In 2016 Limerick’s population was recorded at </w:t>
      </w:r>
      <w:r w:rsidRPr="00607B72">
        <w:rPr>
          <w:rFonts w:cs="Arial"/>
          <w:shd w:val="clear" w:color="auto" w:fill="FFFFFF"/>
        </w:rPr>
        <w:t>195,175</w:t>
      </w:r>
      <w:r w:rsidRPr="00607B72">
        <w:t xml:space="preserve"> persons which was an increase of </w:t>
      </w:r>
      <w:r w:rsidRPr="00607B72">
        <w:rPr>
          <w:rFonts w:cs="Arial"/>
          <w:shd w:val="clear" w:color="auto" w:fill="FFFFFF"/>
        </w:rPr>
        <w:t>3,366</w:t>
      </w:r>
      <w:r w:rsidRPr="00607B72">
        <w:t xml:space="preserve"> persons over the four year period. While the age profile of the population for 2016 has not yet been published, Census 2011 shows that Limerick has a very favourable age profile with close to 50% of the population under the age of 35.</w:t>
      </w:r>
    </w:p>
    <w:p w:rsidR="003178D3" w:rsidRDefault="003178D3" w:rsidP="005C0A20"/>
    <w:p w:rsidR="003178D3" w:rsidRDefault="003178D3" w:rsidP="005C0A20"/>
    <w:p w:rsidR="007C4DD5" w:rsidRDefault="007C4DD5" w:rsidP="005C0A20"/>
    <w:p w:rsidR="007C4DD5" w:rsidRPr="00607B72" w:rsidRDefault="007C4DD5" w:rsidP="005C0A20"/>
    <w:p w:rsidR="005C0A20" w:rsidRPr="00607B72" w:rsidRDefault="005C0A20" w:rsidP="005C0A20">
      <w:pPr>
        <w:rPr>
          <w:b/>
        </w:rPr>
      </w:pPr>
      <w:r w:rsidRPr="00607B72">
        <w:rPr>
          <w:b/>
        </w:rPr>
        <w:lastRenderedPageBreak/>
        <w:t>4. Disposable Income &amp; Gross Value Added</w:t>
      </w:r>
    </w:p>
    <w:p w:rsidR="005C0A20" w:rsidRPr="00607B72" w:rsidRDefault="005C0A20" w:rsidP="005C0A20">
      <w:pPr>
        <w:spacing w:after="200"/>
      </w:pPr>
      <w:r w:rsidRPr="00607B72">
        <w:t xml:space="preserve">The </w:t>
      </w:r>
      <w:proofErr w:type="spellStart"/>
      <w:r w:rsidRPr="00607B72">
        <w:t>CSO’s</w:t>
      </w:r>
      <w:proofErr w:type="spellEnd"/>
      <w:r w:rsidRPr="00607B72">
        <w:t xml:space="preserve"> most recent </w:t>
      </w:r>
      <w:r w:rsidRPr="00607B72">
        <w:rPr>
          <w:i/>
        </w:rPr>
        <w:t xml:space="preserve">County Incomes and Regional GDP Report </w:t>
      </w:r>
      <w:r w:rsidRPr="00607B72">
        <w:t>shows that Limerick (€21,116) has the highest disposable income per person in Ireland outside of Dublin (€</w:t>
      </w:r>
      <w:r w:rsidRPr="00607B72">
        <w:rPr>
          <w:rFonts w:cs="Arial"/>
          <w:shd w:val="clear" w:color="auto" w:fill="FFFFFF"/>
        </w:rPr>
        <w:t>21,633)</w:t>
      </w:r>
      <w:r w:rsidRPr="00607B72">
        <w:t>. Figure 2 shows that disposable income per capita in Limerick was significantly higher than the national average (€19,309) in 2014.</w:t>
      </w:r>
    </w:p>
    <w:p w:rsidR="005C0A20" w:rsidRPr="00607B72" w:rsidRDefault="005C0A20" w:rsidP="005C0A20">
      <w:pPr>
        <w:rPr>
          <w:b/>
        </w:rPr>
      </w:pPr>
      <w:r w:rsidRPr="00607B72">
        <w:rPr>
          <w:b/>
        </w:rPr>
        <w:t>Figure 2: Mid West Disposable Income per Person 2011- 2014</w:t>
      </w:r>
    </w:p>
    <w:p w:rsidR="00A91C93" w:rsidRPr="00607B72" w:rsidRDefault="00A91C93" w:rsidP="005C0A20">
      <w:pPr>
        <w:rPr>
          <w:b/>
        </w:rPr>
      </w:pPr>
    </w:p>
    <w:p w:rsidR="00A91C93" w:rsidRPr="00607B72" w:rsidRDefault="00A91C93" w:rsidP="005C0A20">
      <w:pPr>
        <w:rPr>
          <w:b/>
        </w:rPr>
      </w:pPr>
    </w:p>
    <w:p w:rsidR="005C0A20" w:rsidRPr="00607B72" w:rsidRDefault="005C0A20" w:rsidP="005C0A20">
      <w:r w:rsidRPr="00607B72">
        <w:rPr>
          <w:noProof/>
          <w:lang w:eastAsia="en-IE"/>
        </w:rPr>
        <w:drawing>
          <wp:inline distT="0" distB="0" distL="0" distR="0">
            <wp:extent cx="4772025" cy="2324100"/>
            <wp:effectExtent l="19050" t="0" r="9525"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0A20" w:rsidRPr="00607B72" w:rsidRDefault="005C0A20" w:rsidP="005C0A20">
      <w:pPr>
        <w:rPr>
          <w:i/>
        </w:rPr>
      </w:pPr>
      <w:r w:rsidRPr="00607B72">
        <w:rPr>
          <w:i/>
        </w:rPr>
        <w:t>Source: CSO County Incomes and Regional GDP</w:t>
      </w:r>
    </w:p>
    <w:p w:rsidR="005C0A20" w:rsidRPr="00607B72" w:rsidRDefault="005C0A20" w:rsidP="005C0A20">
      <w:pPr>
        <w:spacing w:after="200"/>
      </w:pPr>
      <w:r w:rsidRPr="00607B72">
        <w:t xml:space="preserve">The </w:t>
      </w:r>
      <w:r w:rsidRPr="00607B72">
        <w:rPr>
          <w:i/>
        </w:rPr>
        <w:t>County Incomes and Regional GDP Report</w:t>
      </w:r>
      <w:r w:rsidRPr="00607B72">
        <w:t xml:space="preserve"> highlights</w:t>
      </w:r>
      <w:r w:rsidRPr="00607B72">
        <w:rPr>
          <w:b/>
        </w:rPr>
        <w:t xml:space="preserve"> </w:t>
      </w:r>
      <w:r w:rsidRPr="00607B72">
        <w:t>that the Mid West Region, of which Limerick is the capital, has the 3</w:t>
      </w:r>
      <w:r w:rsidRPr="00607B72">
        <w:rPr>
          <w:vertAlign w:val="superscript"/>
        </w:rPr>
        <w:t>rd</w:t>
      </w:r>
      <w:r w:rsidRPr="00607B72">
        <w:t xml:space="preserve"> highest gross value added in Ireland at €30,695 per capita. Gross value added per person in the Mid West has increased considerably by 11% from 2011 to 2014 compared to a national average increase of just 6.9% for the same period (Figure 3). </w:t>
      </w:r>
    </w:p>
    <w:p w:rsidR="00A91C93" w:rsidRPr="00607B72" w:rsidRDefault="00A91C93" w:rsidP="005C0A20">
      <w:pPr>
        <w:spacing w:after="200"/>
      </w:pPr>
    </w:p>
    <w:p w:rsidR="005C0A20" w:rsidRPr="00607B72" w:rsidRDefault="005C0A20" w:rsidP="005C0A20">
      <w:pPr>
        <w:rPr>
          <w:b/>
        </w:rPr>
      </w:pPr>
      <w:r w:rsidRPr="00607B72">
        <w:rPr>
          <w:b/>
        </w:rPr>
        <w:t>Figure 3: Mid West Gross Value Added Per Person at Basic Prices 2011-2014</w:t>
      </w:r>
    </w:p>
    <w:p w:rsidR="00A91C93" w:rsidRPr="00607B72" w:rsidRDefault="00A91C93" w:rsidP="005C0A20">
      <w:pPr>
        <w:rPr>
          <w:b/>
        </w:rPr>
      </w:pPr>
    </w:p>
    <w:p w:rsidR="005C0A20" w:rsidRPr="00607B72" w:rsidRDefault="005C0A20" w:rsidP="005C0A20">
      <w:pPr>
        <w:rPr>
          <w:b/>
        </w:rPr>
      </w:pPr>
    </w:p>
    <w:p w:rsidR="005C0A20" w:rsidRPr="00607B72" w:rsidRDefault="005C0A20" w:rsidP="005C0A20">
      <w:pPr>
        <w:rPr>
          <w:b/>
        </w:rPr>
      </w:pPr>
      <w:r w:rsidRPr="00607B72">
        <w:rPr>
          <w:b/>
          <w:noProof/>
          <w:lang w:eastAsia="en-IE"/>
        </w:rPr>
        <w:drawing>
          <wp:inline distT="0" distB="0" distL="0" distR="0">
            <wp:extent cx="4800600" cy="2352675"/>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4649" w:rsidRPr="00607B72" w:rsidRDefault="005C0A20" w:rsidP="00A91C93">
      <w:pPr>
        <w:rPr>
          <w:i/>
        </w:rPr>
      </w:pPr>
      <w:r w:rsidRPr="00607B72">
        <w:rPr>
          <w:i/>
        </w:rPr>
        <w:t>Source: CSO County Incomes and Regional GDP</w:t>
      </w:r>
    </w:p>
    <w:p w:rsidR="00A91C93" w:rsidRPr="00607B72" w:rsidRDefault="00A91C93" w:rsidP="003D281E"/>
    <w:p w:rsidR="00A91C93" w:rsidRPr="00607B72" w:rsidRDefault="00A91C93" w:rsidP="003D281E"/>
    <w:p w:rsidR="00A91C93" w:rsidRPr="00607B72" w:rsidRDefault="00A91C93" w:rsidP="003D281E"/>
    <w:p w:rsidR="00A91C93" w:rsidRPr="00607B72" w:rsidRDefault="00A91C93" w:rsidP="003D281E"/>
    <w:p w:rsidR="00A91C93" w:rsidRPr="00607B72" w:rsidRDefault="00A91C93" w:rsidP="003D281E"/>
    <w:p w:rsidR="00A91C93" w:rsidRPr="00607B72" w:rsidRDefault="007C4DD5" w:rsidP="00683B33">
      <w:pPr>
        <w:pStyle w:val="NormalWeb"/>
        <w:shd w:val="clear" w:color="auto" w:fill="FFFFFF"/>
        <w:rPr>
          <w:rFonts w:asciiTheme="minorHAnsi" w:hAnsiTheme="minorHAnsi"/>
          <w:color w:val="000000"/>
          <w:lang w:eastAsia="en-IE"/>
        </w:rPr>
      </w:pPr>
      <w:r>
        <w:rPr>
          <w:rFonts w:asciiTheme="minorHAnsi" w:hAnsiTheme="minorHAnsi"/>
        </w:rPr>
        <w:t>A</w:t>
      </w:r>
      <w:r w:rsidR="00A91C93" w:rsidRPr="00607B72">
        <w:rPr>
          <w:rFonts w:asciiTheme="minorHAnsi" w:hAnsiTheme="minorHAnsi"/>
        </w:rPr>
        <w:t>s regards business demographics and the size of firms the latest data available is from 2014. The following table shows that employment in small enterprises comprises approx 25.5% of total employment in Limerick while the number of small firms is approx 92% of the total number of enterprises.</w:t>
      </w:r>
      <w:r w:rsidR="002754E9" w:rsidRPr="00607B72">
        <w:rPr>
          <w:rFonts w:asciiTheme="minorHAnsi" w:hAnsiTheme="minorHAnsi"/>
        </w:rPr>
        <w:t xml:space="preserve"> Jobs in the sector are in the following categories: Industry 18.5%; Services 52.2%; Construction 8.3%; Distribution 19.6%; and Financial Services 1.4%.</w:t>
      </w:r>
      <w:r w:rsidR="00683B33" w:rsidRPr="00607B72">
        <w:rPr>
          <w:rFonts w:asciiTheme="minorHAnsi" w:hAnsiTheme="minorHAnsi"/>
        </w:rPr>
        <w:t xml:space="preserve"> It is clear if you analyse the data from 2008 – 2014</w:t>
      </w:r>
      <w:r w:rsidR="00683B33" w:rsidRPr="00607B72">
        <w:rPr>
          <w:rFonts w:asciiTheme="minorHAnsi" w:hAnsiTheme="minorHAnsi"/>
          <w:color w:val="000000"/>
          <w:lang w:eastAsia="en-IE"/>
        </w:rPr>
        <w:t xml:space="preserve"> that the recovery took some time to recover  in Limerick with employment numbers only really changing in a positive direction from 2013 to 2014. This trend has been maintained in recent years and the portfolio of LEO clients created 329 new jobs in 2016.</w:t>
      </w:r>
    </w:p>
    <w:p w:rsidR="00A91C93" w:rsidRPr="00607B72" w:rsidRDefault="00AE127B" w:rsidP="003D281E">
      <w:pPr>
        <w:rPr>
          <w:b/>
        </w:rPr>
      </w:pPr>
      <w:r w:rsidRPr="00607B72">
        <w:rPr>
          <w:b/>
        </w:rPr>
        <w:t>Table 1</w:t>
      </w:r>
      <w:r w:rsidR="00A91C93" w:rsidRPr="00607B72">
        <w:rPr>
          <w:b/>
        </w:rPr>
        <w:t>: Business demography Limerick 2013-2014</w:t>
      </w:r>
    </w:p>
    <w:tbl>
      <w:tblPr>
        <w:tblW w:w="4720" w:type="dxa"/>
        <w:tblInd w:w="93" w:type="dxa"/>
        <w:tblLook w:val="04A0"/>
      </w:tblPr>
      <w:tblGrid>
        <w:gridCol w:w="2800"/>
        <w:gridCol w:w="960"/>
        <w:gridCol w:w="960"/>
      </w:tblGrid>
      <w:tr w:rsidR="003D281E" w:rsidRPr="00607B72" w:rsidTr="003D281E">
        <w:trPr>
          <w:trHeight w:val="300"/>
        </w:trPr>
        <w:tc>
          <w:tcPr>
            <w:tcW w:w="2800" w:type="dxa"/>
            <w:tcBorders>
              <w:top w:val="nil"/>
              <w:left w:val="nil"/>
              <w:bottom w:val="nil"/>
              <w:right w:val="nil"/>
            </w:tcBorders>
            <w:shd w:val="clear" w:color="auto" w:fill="auto"/>
            <w:noWrap/>
            <w:vAlign w:val="bottom"/>
            <w:hideMark/>
          </w:tcPr>
          <w:p w:rsidR="00A91C93" w:rsidRPr="00607B72" w:rsidRDefault="00A91C93" w:rsidP="003D281E">
            <w:pPr>
              <w:spacing w:line="240" w:lineRule="auto"/>
              <w:jc w:val="left"/>
              <w:rPr>
                <w:rFonts w:eastAsia="Times New Roman"/>
                <w:b/>
                <w:bCs/>
                <w:color w:val="000000"/>
                <w:sz w:val="22"/>
                <w:lang w:eastAsia="en-IE"/>
              </w:rPr>
            </w:pPr>
          </w:p>
          <w:p w:rsidR="003D281E" w:rsidRPr="00607B72" w:rsidRDefault="003D281E" w:rsidP="003D281E">
            <w:pPr>
              <w:spacing w:line="240" w:lineRule="auto"/>
              <w:jc w:val="left"/>
              <w:rPr>
                <w:rFonts w:eastAsia="Times New Roman"/>
                <w:b/>
                <w:bCs/>
                <w:color w:val="000000"/>
                <w:sz w:val="22"/>
                <w:lang w:eastAsia="en-IE"/>
              </w:rPr>
            </w:pPr>
            <w:r w:rsidRPr="00607B72">
              <w:rPr>
                <w:rFonts w:eastAsia="Times New Roman"/>
                <w:b/>
                <w:bCs/>
                <w:color w:val="000000"/>
                <w:sz w:val="22"/>
                <w:lang w:eastAsia="en-IE"/>
              </w:rPr>
              <w:t>All Enterprises</w:t>
            </w:r>
          </w:p>
        </w:tc>
        <w:tc>
          <w:tcPr>
            <w:tcW w:w="960" w:type="dxa"/>
            <w:tcBorders>
              <w:top w:val="nil"/>
              <w:left w:val="nil"/>
              <w:bottom w:val="nil"/>
              <w:right w:val="nil"/>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2013</w:t>
            </w:r>
          </w:p>
        </w:tc>
        <w:tc>
          <w:tcPr>
            <w:tcW w:w="960" w:type="dxa"/>
            <w:tcBorders>
              <w:top w:val="nil"/>
              <w:left w:val="nil"/>
              <w:bottom w:val="nil"/>
              <w:right w:val="nil"/>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2014</w:t>
            </w:r>
          </w:p>
        </w:tc>
      </w:tr>
      <w:tr w:rsidR="003D281E" w:rsidRPr="00607B72" w:rsidTr="003D281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Active Enterprises (Number)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8869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8609</w:t>
            </w:r>
          </w:p>
        </w:tc>
      </w:tr>
      <w:tr w:rsidR="003D281E" w:rsidRPr="00607B72" w:rsidTr="003D281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Persons Engaged (Number)</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39463</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41823</w:t>
            </w:r>
          </w:p>
        </w:tc>
      </w:tr>
      <w:tr w:rsidR="003D281E" w:rsidRPr="00607B72" w:rsidTr="003D281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Employees (Number)</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34082</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36656</w:t>
            </w:r>
          </w:p>
        </w:tc>
      </w:tr>
      <w:tr w:rsidR="003D281E" w:rsidRPr="00607B72" w:rsidTr="003D281E">
        <w:trPr>
          <w:trHeight w:val="300"/>
        </w:trPr>
        <w:tc>
          <w:tcPr>
            <w:tcW w:w="2800" w:type="dxa"/>
            <w:tcBorders>
              <w:top w:val="nil"/>
              <w:left w:val="nil"/>
              <w:bottom w:val="nil"/>
              <w:right w:val="nil"/>
            </w:tcBorders>
            <w:shd w:val="clear" w:color="auto" w:fill="auto"/>
            <w:noWrap/>
            <w:vAlign w:val="bottom"/>
            <w:hideMark/>
          </w:tcPr>
          <w:p w:rsidR="003D281E" w:rsidRPr="00607B72" w:rsidRDefault="003D281E" w:rsidP="003D281E">
            <w:pPr>
              <w:spacing w:line="240" w:lineRule="auto"/>
              <w:jc w:val="left"/>
              <w:rPr>
                <w:rFonts w:eastAsia="Times New Roman"/>
                <w:b/>
                <w:bCs/>
                <w:color w:val="000000"/>
                <w:sz w:val="22"/>
                <w:lang w:eastAsia="en-IE"/>
              </w:rPr>
            </w:pPr>
            <w:r w:rsidRPr="00607B72">
              <w:rPr>
                <w:rFonts w:eastAsia="Times New Roman"/>
                <w:b/>
                <w:bCs/>
                <w:color w:val="000000"/>
                <w:sz w:val="22"/>
                <w:lang w:eastAsia="en-IE"/>
              </w:rPr>
              <w:t>Employing Under 10</w:t>
            </w:r>
          </w:p>
        </w:tc>
        <w:tc>
          <w:tcPr>
            <w:tcW w:w="960" w:type="dxa"/>
            <w:tcBorders>
              <w:top w:val="nil"/>
              <w:left w:val="nil"/>
              <w:bottom w:val="nil"/>
              <w:right w:val="nil"/>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p>
        </w:tc>
        <w:tc>
          <w:tcPr>
            <w:tcW w:w="960" w:type="dxa"/>
            <w:tcBorders>
              <w:top w:val="nil"/>
              <w:left w:val="nil"/>
              <w:bottom w:val="nil"/>
              <w:right w:val="nil"/>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p>
        </w:tc>
      </w:tr>
      <w:tr w:rsidR="003D281E" w:rsidRPr="00607B72" w:rsidTr="003D281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Active Enterprises (Number)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8194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7910</w:t>
            </w:r>
          </w:p>
        </w:tc>
      </w:tr>
      <w:tr w:rsidR="003D281E" w:rsidRPr="00607B72" w:rsidTr="003D281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Persons Engaged (Number)</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14126</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14311</w:t>
            </w:r>
          </w:p>
        </w:tc>
      </w:tr>
      <w:tr w:rsidR="003D281E" w:rsidRPr="00607B72" w:rsidTr="003D281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left"/>
              <w:rPr>
                <w:rFonts w:eastAsia="Times New Roman"/>
                <w:color w:val="000000"/>
                <w:sz w:val="22"/>
                <w:lang w:eastAsia="en-IE"/>
              </w:rPr>
            </w:pPr>
            <w:r w:rsidRPr="00607B72">
              <w:rPr>
                <w:rFonts w:eastAsia="Times New Roman"/>
                <w:color w:val="000000"/>
                <w:sz w:val="22"/>
                <w:lang w:eastAsia="en-IE"/>
              </w:rPr>
              <w:t>Employees (Number)</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8916</w:t>
            </w:r>
          </w:p>
        </w:tc>
        <w:tc>
          <w:tcPr>
            <w:tcW w:w="960" w:type="dxa"/>
            <w:tcBorders>
              <w:top w:val="nil"/>
              <w:left w:val="nil"/>
              <w:bottom w:val="single" w:sz="4" w:space="0" w:color="auto"/>
              <w:right w:val="single" w:sz="4" w:space="0" w:color="auto"/>
            </w:tcBorders>
            <w:shd w:val="clear" w:color="auto" w:fill="auto"/>
            <w:noWrap/>
            <w:vAlign w:val="bottom"/>
            <w:hideMark/>
          </w:tcPr>
          <w:p w:rsidR="003D281E" w:rsidRPr="00607B72" w:rsidRDefault="003D281E" w:rsidP="003D281E">
            <w:pPr>
              <w:spacing w:line="240" w:lineRule="auto"/>
              <w:jc w:val="right"/>
              <w:rPr>
                <w:rFonts w:eastAsia="Times New Roman"/>
                <w:color w:val="000000"/>
                <w:sz w:val="22"/>
                <w:lang w:eastAsia="en-IE"/>
              </w:rPr>
            </w:pPr>
            <w:r w:rsidRPr="00607B72">
              <w:rPr>
                <w:rFonts w:eastAsia="Times New Roman"/>
                <w:color w:val="000000"/>
                <w:sz w:val="22"/>
                <w:lang w:eastAsia="en-IE"/>
              </w:rPr>
              <w:t>9303</w:t>
            </w:r>
          </w:p>
        </w:tc>
      </w:tr>
    </w:tbl>
    <w:p w:rsidR="003D281E" w:rsidRPr="00607B72" w:rsidRDefault="003D281E" w:rsidP="003D281E"/>
    <w:p w:rsidR="00607B72" w:rsidRPr="00607B72" w:rsidRDefault="00607B72" w:rsidP="00607B72"/>
    <w:p w:rsidR="00607B72" w:rsidRPr="00607B72" w:rsidRDefault="00607B72" w:rsidP="00607B72">
      <w:pPr>
        <w:rPr>
          <w:lang w:val="en-US"/>
        </w:rPr>
      </w:pPr>
    </w:p>
    <w:p w:rsidR="00607B72" w:rsidRDefault="00607B72" w:rsidP="00607B72">
      <w:pPr>
        <w:pStyle w:val="Heading2"/>
      </w:pPr>
    </w:p>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Default="007E2648" w:rsidP="007E2648"/>
    <w:p w:rsidR="007E2648" w:rsidRPr="007E2648" w:rsidRDefault="007E2648" w:rsidP="007E2648"/>
    <w:p w:rsidR="00607B72" w:rsidRDefault="00607B72" w:rsidP="00607B72"/>
    <w:p w:rsidR="007C4DD5" w:rsidRPr="00607B72" w:rsidRDefault="007C4DD5" w:rsidP="00607B72"/>
    <w:p w:rsidR="00363A89" w:rsidRPr="00363A89" w:rsidRDefault="007E2648" w:rsidP="00290A50">
      <w:pPr>
        <w:pStyle w:val="Heading2"/>
      </w:pPr>
      <w:bookmarkStart w:id="2" w:name="_Toc476244046"/>
      <w:r>
        <w:lastRenderedPageBreak/>
        <w:t>1.2</w:t>
      </w:r>
      <w:r w:rsidR="002F2E1A">
        <w:t xml:space="preserve"> Limerick SWOT Analysi</w:t>
      </w:r>
      <w:r w:rsidR="00290A50">
        <w:t>s</w:t>
      </w:r>
      <w:bookmarkEnd w:id="2"/>
    </w:p>
    <w:p w:rsidR="006208FD" w:rsidRPr="007E2648" w:rsidRDefault="002941C1" w:rsidP="007E2648">
      <w:pPr>
        <w:pStyle w:val="Heading2"/>
      </w:pPr>
      <w:r w:rsidRPr="002941C1">
        <w:rPr>
          <w:noProof/>
          <w:lang w:eastAsia="en-IE"/>
        </w:rPr>
        <w:drawing>
          <wp:inline distT="0" distB="0" distL="0" distR="0">
            <wp:extent cx="5731510" cy="8515350"/>
            <wp:effectExtent l="19050" t="19050" r="40640" b="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6128D" w:rsidRDefault="007E2648" w:rsidP="007E2648">
      <w:pPr>
        <w:pStyle w:val="Heading2"/>
      </w:pPr>
      <w:bookmarkStart w:id="3" w:name="_Toc476244047"/>
      <w:r>
        <w:lastRenderedPageBreak/>
        <w:t>1.3</w:t>
      </w:r>
      <w:r w:rsidR="0076128D">
        <w:t xml:space="preserve"> Brexit and its effect</w:t>
      </w:r>
      <w:bookmarkEnd w:id="3"/>
    </w:p>
    <w:p w:rsidR="007E2648" w:rsidRPr="007E2648" w:rsidRDefault="007E2648" w:rsidP="007E2648"/>
    <w:p w:rsidR="0076128D" w:rsidRPr="00952F5E" w:rsidRDefault="0076128D" w:rsidP="0076128D">
      <w:pPr>
        <w:rPr>
          <w:rFonts w:cs="Arial"/>
        </w:rPr>
      </w:pPr>
      <w:r w:rsidRPr="00952F5E">
        <w:rPr>
          <w:rFonts w:cs="Arial"/>
        </w:rPr>
        <w:t xml:space="preserve">The challenges facing small business in Ireland continue to include a higher cost base relative to competing countries. Increasingly even those businesses only trading domestically </w:t>
      </w:r>
      <w:proofErr w:type="gramStart"/>
      <w:r w:rsidRPr="00952F5E">
        <w:rPr>
          <w:rFonts w:cs="Arial"/>
        </w:rPr>
        <w:t>are</w:t>
      </w:r>
      <w:proofErr w:type="gramEnd"/>
      <w:r w:rsidRPr="00952F5E">
        <w:rPr>
          <w:rFonts w:cs="Arial"/>
        </w:rPr>
        <w:t xml:space="preserve"> competing with international companies operating in Ireland or offering their products &amp; services to the Irish market. On the positive side, Ireland’s traditional focus on export (driven by the small home market), means that Irish businesses are poised to take advantage of any uplift in the global economy. There is evidence that the small business export sector is growing and this is expected to continue, however there are serious concerns</w:t>
      </w:r>
      <w:r>
        <w:rPr>
          <w:rFonts w:cs="Arial"/>
        </w:rPr>
        <w:t xml:space="preserve"> regarding the impact of Brexit on this sector.</w:t>
      </w:r>
    </w:p>
    <w:p w:rsidR="0076128D" w:rsidRPr="00952F5E" w:rsidRDefault="0076128D" w:rsidP="0076128D">
      <w:pPr>
        <w:rPr>
          <w:rFonts w:eastAsia="Calibri" w:cs="Calibri"/>
          <w:b/>
        </w:rPr>
      </w:pPr>
    </w:p>
    <w:p w:rsidR="0076128D" w:rsidRPr="00952F5E" w:rsidRDefault="0076128D" w:rsidP="0076128D">
      <w:r>
        <w:t xml:space="preserve">Micro enterprises in Limerick </w:t>
      </w:r>
      <w:r w:rsidRPr="00952F5E">
        <w:t>operate in a wide variety of sectors including retail, construction, hospitality, professional services, agriculture, tourism, engineering, food &amp; beverage manufacture, ICT, personal services etc. A common feature among many of these businesses is an increasing dependence on the use of technology and the internet.</w:t>
      </w:r>
      <w:r>
        <w:t xml:space="preserve"> </w:t>
      </w:r>
      <w:r w:rsidRPr="00952F5E">
        <w:t>Many micro enterprises trade only in the home economy</w:t>
      </w:r>
      <w:r>
        <w:t xml:space="preserve"> (approximately 70</w:t>
      </w:r>
      <w:r w:rsidRPr="00952F5E">
        <w:t xml:space="preserve">% in 2012), however increasing numbers are looking to export or have started exporting, with the main export market being the UK </w:t>
      </w:r>
      <w:r>
        <w:t xml:space="preserve">and Northern Ireland </w:t>
      </w:r>
      <w:r w:rsidRPr="00952F5E">
        <w:t xml:space="preserve">followed by the European Union. </w:t>
      </w:r>
    </w:p>
    <w:p w:rsidR="0076128D" w:rsidRPr="00952F5E" w:rsidRDefault="0076128D" w:rsidP="0076128D"/>
    <w:p w:rsidR="0076128D" w:rsidRPr="005C0A20" w:rsidRDefault="0076128D" w:rsidP="0076128D">
      <w:pPr>
        <w:rPr>
          <w:sz w:val="24"/>
          <w:szCs w:val="24"/>
        </w:rPr>
      </w:pPr>
      <w:r w:rsidRPr="005C0A20">
        <w:rPr>
          <w:sz w:val="24"/>
          <w:szCs w:val="24"/>
        </w:rPr>
        <w:t>Small businesses are also not immune to the effect of global trends. The technology advances that will transform the way people live and do business, the impact increasing global connectedness has on value chains and sources of competition, the implications of climate change and environmental considerations, the mobility of talent, the ageing population, the increase in demand for resources and the increasing urbanisation of communities all have implications for even very small businesses.  In addition, the particular challenge posed by Brexit is significant as the UK is the main target market for small early stage exporters.</w:t>
      </w:r>
    </w:p>
    <w:p w:rsidR="003136C8" w:rsidRPr="005C0A20" w:rsidRDefault="0076128D" w:rsidP="005C0A20">
      <w:pPr>
        <w:spacing w:before="100" w:beforeAutospacing="1" w:after="100" w:afterAutospacing="1" w:line="240" w:lineRule="auto"/>
        <w:jc w:val="left"/>
        <w:rPr>
          <w:rFonts w:cs="Arial"/>
          <w:sz w:val="24"/>
          <w:szCs w:val="24"/>
        </w:rPr>
      </w:pPr>
      <w:r w:rsidRPr="005C0A20">
        <w:rPr>
          <w:rFonts w:cs="Arial"/>
          <w:sz w:val="24"/>
          <w:szCs w:val="24"/>
        </w:rPr>
        <w:t xml:space="preserve">The key immediate challenge for </w:t>
      </w:r>
      <w:r w:rsidR="005C0A20" w:rsidRPr="005C0A20">
        <w:rPr>
          <w:rFonts w:cs="Arial"/>
          <w:sz w:val="24"/>
          <w:szCs w:val="24"/>
        </w:rPr>
        <w:t xml:space="preserve">micro enterprises </w:t>
      </w:r>
      <w:r w:rsidRPr="005C0A20">
        <w:rPr>
          <w:rFonts w:cs="Arial"/>
          <w:sz w:val="24"/>
          <w:szCs w:val="24"/>
        </w:rPr>
        <w:t xml:space="preserve">is likely to be potential volatility over the short-term in the value of sterling. </w:t>
      </w:r>
      <w:r w:rsidR="005C0A20" w:rsidRPr="005C0A20">
        <w:rPr>
          <w:rFonts w:cs="Arial"/>
          <w:sz w:val="24"/>
          <w:szCs w:val="24"/>
        </w:rPr>
        <w:t>It is likely that there</w:t>
      </w:r>
      <w:r w:rsidRPr="005C0A20">
        <w:rPr>
          <w:rFonts w:cs="Arial"/>
          <w:sz w:val="24"/>
          <w:szCs w:val="24"/>
        </w:rPr>
        <w:t xml:space="preserve"> will be no changes to trade agreements for at least two years. During that time, </w:t>
      </w:r>
      <w:r w:rsidR="005C0A20" w:rsidRPr="005C0A20">
        <w:rPr>
          <w:rFonts w:cs="Arial"/>
          <w:sz w:val="24"/>
          <w:szCs w:val="24"/>
        </w:rPr>
        <w:t xml:space="preserve">LEO Limerick </w:t>
      </w:r>
      <w:r w:rsidRPr="005C0A20">
        <w:rPr>
          <w:rFonts w:cs="Arial"/>
          <w:sz w:val="24"/>
          <w:szCs w:val="24"/>
        </w:rPr>
        <w:t xml:space="preserve">will work with client companies to help them re-evaluate their business plans, diversify into new markets, improve operational efficiencies and build new business relationships globally. </w:t>
      </w:r>
      <w:r w:rsidR="005C0A20" w:rsidRPr="005C0A20">
        <w:rPr>
          <w:rFonts w:cs="Arial"/>
          <w:sz w:val="24"/>
          <w:szCs w:val="24"/>
        </w:rPr>
        <w:t>The new export assistance grant will be used by LEO to support business to access new markets.</w:t>
      </w:r>
    </w:p>
    <w:p w:rsidR="007E2648" w:rsidRDefault="007E2648" w:rsidP="003B648A">
      <w:pPr>
        <w:pStyle w:val="Heading2"/>
      </w:pPr>
    </w:p>
    <w:p w:rsidR="003B648A" w:rsidRDefault="007E2648" w:rsidP="003B648A">
      <w:pPr>
        <w:pStyle w:val="Heading2"/>
      </w:pPr>
      <w:bookmarkStart w:id="4" w:name="_Toc476244048"/>
      <w:r>
        <w:t>1.4</w:t>
      </w:r>
      <w:r w:rsidR="003B648A">
        <w:t xml:space="preserve"> Enterprise Culture in Limerick</w:t>
      </w:r>
      <w:bookmarkEnd w:id="4"/>
    </w:p>
    <w:p w:rsidR="00594F8D" w:rsidRPr="00594F8D" w:rsidRDefault="00594F8D" w:rsidP="00594F8D">
      <w:pPr>
        <w:shd w:val="clear" w:color="auto" w:fill="FFFFFF"/>
        <w:spacing w:before="100" w:beforeAutospacing="1" w:after="100" w:afterAutospacing="1" w:line="240" w:lineRule="auto"/>
        <w:jc w:val="left"/>
        <w:rPr>
          <w:rFonts w:ascii="Calibri" w:eastAsia="Times New Roman" w:hAnsi="Calibri"/>
          <w:b/>
          <w:color w:val="000000" w:themeColor="text1"/>
          <w:sz w:val="24"/>
          <w:szCs w:val="24"/>
          <w:lang w:eastAsia="en-IE"/>
        </w:rPr>
      </w:pPr>
      <w:r w:rsidRPr="00594F8D">
        <w:rPr>
          <w:rFonts w:ascii="Calibri" w:eastAsia="Times New Roman" w:hAnsi="Calibri"/>
          <w:b/>
          <w:color w:val="000000" w:themeColor="text1"/>
          <w:sz w:val="24"/>
          <w:szCs w:val="24"/>
          <w:lang w:eastAsia="en-IE"/>
        </w:rPr>
        <w:t>Student Enterprise Programme</w:t>
      </w:r>
    </w:p>
    <w:p w:rsidR="00594F8D" w:rsidRPr="00594F8D" w:rsidRDefault="00594F8D" w:rsidP="00594F8D">
      <w:pPr>
        <w:shd w:val="clear" w:color="auto" w:fill="FFFFFF"/>
        <w:spacing w:before="100" w:beforeAutospacing="1" w:after="100" w:afterAutospacing="1" w:line="240" w:lineRule="auto"/>
        <w:jc w:val="left"/>
        <w:rPr>
          <w:rFonts w:ascii="Calibri" w:eastAsia="Times New Roman" w:hAnsi="Calibri"/>
          <w:color w:val="000000" w:themeColor="text1"/>
          <w:sz w:val="24"/>
          <w:szCs w:val="24"/>
          <w:lang w:eastAsia="en-IE"/>
        </w:rPr>
      </w:pPr>
      <w:r w:rsidRPr="00594F8D">
        <w:rPr>
          <w:rFonts w:ascii="Calibri" w:eastAsia="Times New Roman" w:hAnsi="Calibri"/>
          <w:color w:val="000000" w:themeColor="text1"/>
          <w:sz w:val="24"/>
          <w:szCs w:val="24"/>
          <w:lang w:eastAsia="en-IE"/>
        </w:rPr>
        <w:t>The Student Enterprise Programme (SEP) is the biggest enterprise competition for students in Ireland. It helps students to grasp real life skills associated with running a real enterprise including working as part of a team, managing production and finances, organising a sales and marketing campaign and liaising directly with customers, judges and the media.</w:t>
      </w:r>
    </w:p>
    <w:p w:rsidR="00594F8D" w:rsidRPr="00594F8D" w:rsidRDefault="00594F8D" w:rsidP="00594F8D">
      <w:pPr>
        <w:shd w:val="clear" w:color="auto" w:fill="FFFFFF"/>
        <w:spacing w:before="100" w:beforeAutospacing="1" w:after="100" w:afterAutospacing="1" w:line="240" w:lineRule="auto"/>
        <w:jc w:val="left"/>
        <w:rPr>
          <w:rFonts w:ascii="Calibri" w:eastAsia="Times New Roman" w:hAnsi="Calibri"/>
          <w:color w:val="000000" w:themeColor="text1"/>
          <w:sz w:val="24"/>
          <w:szCs w:val="24"/>
          <w:lang w:eastAsia="en-IE"/>
        </w:rPr>
      </w:pPr>
      <w:r w:rsidRPr="00594F8D">
        <w:rPr>
          <w:rFonts w:ascii="Calibri" w:eastAsia="Times New Roman" w:hAnsi="Calibri"/>
          <w:color w:val="000000" w:themeColor="text1"/>
          <w:sz w:val="24"/>
          <w:szCs w:val="24"/>
          <w:lang w:eastAsia="en-IE"/>
        </w:rPr>
        <w:lastRenderedPageBreak/>
        <w:t xml:space="preserve">The programme runs throughout the academic year, and includes a national awards competition and a </w:t>
      </w:r>
      <w:proofErr w:type="spellStart"/>
      <w:r w:rsidRPr="00594F8D">
        <w:rPr>
          <w:rFonts w:ascii="Calibri" w:eastAsia="Times New Roman" w:hAnsi="Calibri"/>
          <w:color w:val="000000" w:themeColor="text1"/>
          <w:sz w:val="24"/>
          <w:szCs w:val="24"/>
          <w:lang w:eastAsia="en-IE"/>
        </w:rPr>
        <w:t>bootcamp</w:t>
      </w:r>
      <w:proofErr w:type="spellEnd"/>
      <w:r w:rsidRPr="00594F8D">
        <w:rPr>
          <w:rFonts w:ascii="Calibri" w:eastAsia="Times New Roman" w:hAnsi="Calibri"/>
          <w:color w:val="000000" w:themeColor="text1"/>
          <w:sz w:val="24"/>
          <w:szCs w:val="24"/>
          <w:lang w:eastAsia="en-IE"/>
        </w:rPr>
        <w:t xml:space="preserve"> for the top 20 transition year students each year.  </w:t>
      </w:r>
      <w:r>
        <w:rPr>
          <w:rFonts w:ascii="Calibri" w:eastAsia="Times New Roman" w:hAnsi="Calibri"/>
          <w:color w:val="000000" w:themeColor="text1"/>
          <w:sz w:val="24"/>
          <w:szCs w:val="24"/>
          <w:lang w:eastAsia="en-IE"/>
        </w:rPr>
        <w:t>In Limerick 20 secondary schools and over 1,100 pupils take part in the schools enterprise programme on an annual basis.</w:t>
      </w:r>
    </w:p>
    <w:p w:rsidR="00305B97" w:rsidRDefault="00305B97" w:rsidP="00305B97"/>
    <w:p w:rsidR="00305B97" w:rsidRPr="00305B97" w:rsidRDefault="00305B97" w:rsidP="00305B97"/>
    <w:p w:rsidR="003136C8" w:rsidRDefault="007E2648" w:rsidP="003B648A">
      <w:pPr>
        <w:pStyle w:val="Heading2"/>
      </w:pPr>
      <w:bookmarkStart w:id="5" w:name="_Toc476244049"/>
      <w:r>
        <w:t>1.5</w:t>
      </w:r>
      <w:r w:rsidR="003B648A">
        <w:t xml:space="preserve"> Limerick City and County Council Schemes</w:t>
      </w:r>
      <w:bookmarkEnd w:id="5"/>
    </w:p>
    <w:p w:rsidR="00594F8D" w:rsidRPr="00594F8D" w:rsidRDefault="00594F8D" w:rsidP="00305B97">
      <w:pPr>
        <w:spacing w:before="100" w:beforeAutospacing="1" w:after="100" w:afterAutospacing="1" w:line="240" w:lineRule="auto"/>
        <w:jc w:val="left"/>
        <w:rPr>
          <w:rFonts w:ascii="Times New Roman" w:eastAsia="Times New Roman" w:hAnsi="Times New Roman"/>
          <w:sz w:val="24"/>
          <w:szCs w:val="24"/>
          <w:lang w:eastAsia="en-IE"/>
        </w:rPr>
      </w:pPr>
      <w:r w:rsidRPr="00594F8D">
        <w:rPr>
          <w:rFonts w:ascii="Times New Roman" w:eastAsia="Times New Roman" w:hAnsi="Times New Roman"/>
          <w:sz w:val="24"/>
          <w:szCs w:val="24"/>
          <w:lang w:eastAsia="en-IE"/>
        </w:rPr>
        <w:t>Limerick City and County Council has a number of schemes which are designed to support small business to set up and operate in Limerick. The main schemes are as follows.</w:t>
      </w:r>
    </w:p>
    <w:p w:rsidR="00305B97" w:rsidRDefault="00305B97" w:rsidP="00305B97">
      <w:pPr>
        <w:spacing w:before="100" w:beforeAutospacing="1" w:after="100" w:afterAutospacing="1" w:line="240" w:lineRule="auto"/>
        <w:jc w:val="left"/>
        <w:rPr>
          <w:rFonts w:ascii="Times New Roman" w:eastAsia="Times New Roman" w:hAnsi="Times New Roman"/>
          <w:b/>
          <w:sz w:val="24"/>
          <w:szCs w:val="24"/>
          <w:lang w:eastAsia="en-IE"/>
        </w:rPr>
      </w:pPr>
      <w:r>
        <w:rPr>
          <w:rFonts w:ascii="Times New Roman" w:eastAsia="Times New Roman" w:hAnsi="Times New Roman"/>
          <w:b/>
          <w:sz w:val="24"/>
          <w:szCs w:val="24"/>
          <w:lang w:eastAsia="en-IE"/>
        </w:rPr>
        <w:t>Retail Business Incentive Support Scheme</w:t>
      </w:r>
    </w:p>
    <w:p w:rsidR="00607B72" w:rsidRPr="00607B72" w:rsidRDefault="00607B72" w:rsidP="00607B72">
      <w:pPr>
        <w:shd w:val="clear" w:color="auto" w:fill="FFFFFF"/>
        <w:spacing w:before="100" w:beforeAutospacing="1" w:after="100" w:afterAutospacing="1" w:line="240" w:lineRule="auto"/>
        <w:jc w:val="left"/>
        <w:rPr>
          <w:rFonts w:ascii="Times New Roman" w:eastAsia="Times New Roman" w:hAnsi="Times New Roman"/>
          <w:color w:val="000000"/>
          <w:sz w:val="24"/>
          <w:szCs w:val="24"/>
          <w:lang w:eastAsia="en-IE"/>
        </w:rPr>
      </w:pPr>
      <w:r w:rsidRPr="00607B72">
        <w:rPr>
          <w:rFonts w:ascii="Times New Roman" w:eastAsia="Times New Roman" w:hAnsi="Times New Roman"/>
          <w:color w:val="000000"/>
          <w:sz w:val="24"/>
          <w:szCs w:val="24"/>
          <w:lang w:eastAsia="en-IE"/>
        </w:rPr>
        <w:t>Limerick City and County Council has introduced a Business and Retail Incentive Scheme which provides</w:t>
      </w:r>
      <w:proofErr w:type="gramStart"/>
      <w:r w:rsidRPr="00607B72">
        <w:rPr>
          <w:rFonts w:ascii="Times New Roman" w:eastAsia="Times New Roman" w:hAnsi="Times New Roman"/>
          <w:color w:val="000000"/>
          <w:sz w:val="24"/>
          <w:szCs w:val="24"/>
          <w:lang w:eastAsia="en-IE"/>
        </w:rPr>
        <w:t>  financial</w:t>
      </w:r>
      <w:proofErr w:type="gramEnd"/>
      <w:r w:rsidRPr="00607B72">
        <w:rPr>
          <w:rFonts w:ascii="Times New Roman" w:eastAsia="Times New Roman" w:hAnsi="Times New Roman"/>
          <w:color w:val="000000"/>
          <w:sz w:val="24"/>
          <w:szCs w:val="24"/>
          <w:lang w:eastAsia="en-IE"/>
        </w:rPr>
        <w:t xml:space="preserve"> incentives to encourage new businesses to open in the City and County. The scheme is intended to address property vacancy rates, improve streetscapes and</w:t>
      </w:r>
      <w:proofErr w:type="gramStart"/>
      <w:r w:rsidRPr="00607B72">
        <w:rPr>
          <w:rFonts w:ascii="Times New Roman" w:eastAsia="Times New Roman" w:hAnsi="Times New Roman"/>
          <w:color w:val="000000"/>
          <w:sz w:val="24"/>
          <w:szCs w:val="24"/>
          <w:lang w:eastAsia="en-IE"/>
        </w:rPr>
        <w:t>  support</w:t>
      </w:r>
      <w:proofErr w:type="gramEnd"/>
      <w:r w:rsidRPr="00607B72">
        <w:rPr>
          <w:rFonts w:ascii="Times New Roman" w:eastAsia="Times New Roman" w:hAnsi="Times New Roman"/>
          <w:color w:val="000000"/>
          <w:sz w:val="24"/>
          <w:szCs w:val="24"/>
          <w:lang w:eastAsia="en-IE"/>
        </w:rPr>
        <w:t xml:space="preserve"> the business community.</w:t>
      </w:r>
      <w:r>
        <w:rPr>
          <w:rFonts w:ascii="Times New Roman" w:eastAsia="Times New Roman" w:hAnsi="Times New Roman"/>
          <w:color w:val="000000"/>
          <w:sz w:val="24"/>
          <w:szCs w:val="24"/>
          <w:lang w:eastAsia="en-IE"/>
        </w:rPr>
        <w:t xml:space="preserve"> </w:t>
      </w:r>
      <w:r w:rsidRPr="00607B72">
        <w:rPr>
          <w:rFonts w:ascii="Times New Roman" w:eastAsia="Times New Roman" w:hAnsi="Times New Roman"/>
          <w:color w:val="000000"/>
          <w:sz w:val="24"/>
          <w:szCs w:val="24"/>
          <w:lang w:eastAsia="en-IE"/>
        </w:rPr>
        <w:t>In year 1, the grant relief provided is based on certified fit out costs subject to a maximum of 50% of the annual rates liability, and in year 2, the grant relief is based on original certified fit out costs (as submitted in year 1) subject to a maximum of 25% of the annual rates liability.</w:t>
      </w:r>
    </w:p>
    <w:p w:rsidR="00607B72" w:rsidRPr="00607B72" w:rsidRDefault="00607B72" w:rsidP="00607B72">
      <w:pPr>
        <w:shd w:val="clear" w:color="auto" w:fill="FFFFFF"/>
        <w:spacing w:before="100" w:beforeAutospacing="1" w:after="100" w:afterAutospacing="1" w:line="240" w:lineRule="auto"/>
        <w:jc w:val="left"/>
        <w:rPr>
          <w:rFonts w:ascii="Times New Roman" w:eastAsia="Times New Roman" w:hAnsi="Times New Roman"/>
          <w:color w:val="000000"/>
          <w:sz w:val="24"/>
          <w:szCs w:val="24"/>
          <w:lang w:eastAsia="en-IE"/>
        </w:rPr>
      </w:pPr>
      <w:r w:rsidRPr="00607B72">
        <w:rPr>
          <w:rFonts w:ascii="Times New Roman" w:eastAsia="Times New Roman" w:hAnsi="Times New Roman"/>
          <w:color w:val="000000"/>
          <w:sz w:val="24"/>
          <w:szCs w:val="24"/>
          <w:lang w:eastAsia="en-IE"/>
        </w:rPr>
        <w:t>The Council aims to ensure that any incoming business, respects and enhances the multifaceted character of the city and county towns, and encourages a diversity of uses to increase the overall attractiveness for shopping, leisure and business purposes. </w:t>
      </w:r>
    </w:p>
    <w:p w:rsidR="00305B97" w:rsidRPr="00305B97" w:rsidRDefault="00305B97" w:rsidP="00305B97">
      <w:pPr>
        <w:spacing w:before="100" w:beforeAutospacing="1" w:after="100" w:afterAutospacing="1" w:line="240" w:lineRule="auto"/>
        <w:jc w:val="left"/>
        <w:rPr>
          <w:rFonts w:ascii="Times New Roman" w:eastAsia="Times New Roman" w:hAnsi="Times New Roman"/>
          <w:b/>
          <w:sz w:val="24"/>
          <w:szCs w:val="24"/>
          <w:lang w:eastAsia="en-IE"/>
        </w:rPr>
      </w:pPr>
      <w:r w:rsidRPr="00305B97">
        <w:rPr>
          <w:rFonts w:ascii="Times New Roman" w:eastAsia="Times New Roman" w:hAnsi="Times New Roman"/>
          <w:b/>
          <w:sz w:val="24"/>
          <w:szCs w:val="24"/>
          <w:lang w:eastAsia="en-IE"/>
        </w:rPr>
        <w:t>Tourism Sector Support Scheme</w:t>
      </w:r>
    </w:p>
    <w:p w:rsidR="00305B97" w:rsidRPr="00305B97" w:rsidRDefault="00305B97" w:rsidP="00305B97">
      <w:pPr>
        <w:spacing w:before="100" w:beforeAutospacing="1" w:after="100" w:afterAutospacing="1" w:line="240" w:lineRule="auto"/>
        <w:jc w:val="left"/>
        <w:rPr>
          <w:rFonts w:ascii="Times New Roman" w:eastAsia="Times New Roman" w:hAnsi="Times New Roman"/>
          <w:sz w:val="24"/>
          <w:szCs w:val="24"/>
          <w:lang w:eastAsia="en-IE"/>
        </w:rPr>
      </w:pPr>
      <w:r w:rsidRPr="00305B97">
        <w:rPr>
          <w:rFonts w:ascii="Times New Roman" w:eastAsia="Times New Roman" w:hAnsi="Times New Roman"/>
          <w:sz w:val="24"/>
          <w:szCs w:val="24"/>
          <w:lang w:eastAsia="en-IE"/>
        </w:rPr>
        <w:t>The Tourism Sector Support Scheme will pay a financial support to occupiers of commercial properties, directly linked to the tourism and hospitality Sector. The property types that qualify for the scheme include Hotels, Licensed Houses, Restaurants / Cafes and Hostels.</w:t>
      </w:r>
      <w:r w:rsidR="002754E9">
        <w:rPr>
          <w:rFonts w:ascii="Times New Roman" w:eastAsia="Times New Roman" w:hAnsi="Times New Roman"/>
          <w:sz w:val="24"/>
          <w:szCs w:val="24"/>
          <w:lang w:eastAsia="en-IE"/>
        </w:rPr>
        <w:t xml:space="preserve"> </w:t>
      </w:r>
      <w:r w:rsidRPr="00305B97">
        <w:rPr>
          <w:rFonts w:ascii="Times New Roman" w:eastAsia="Times New Roman" w:hAnsi="Times New Roman"/>
          <w:sz w:val="24"/>
          <w:szCs w:val="24"/>
          <w:lang w:eastAsia="en-IE"/>
        </w:rPr>
        <w:t>In order to qualify, the total annual Commercial Rates liability must be in excess of €21,000 (Businesses with a Rate Demand less than €21,000 already qualify for the SME Scheme 2017) and is subject to a number of strict terms and conditions. The support grant payment which is aimed specifically at the Tourism Sector will be set at 4% of the total Rates, including arrears, for 2017.</w:t>
      </w:r>
    </w:p>
    <w:p w:rsidR="00305B97" w:rsidRPr="00305B97" w:rsidRDefault="00305B97" w:rsidP="00305B97">
      <w:pPr>
        <w:spacing w:before="100" w:beforeAutospacing="1" w:after="100" w:afterAutospacing="1" w:line="240" w:lineRule="auto"/>
        <w:jc w:val="left"/>
        <w:rPr>
          <w:rFonts w:ascii="Times New Roman" w:eastAsia="Times New Roman" w:hAnsi="Times New Roman"/>
          <w:b/>
          <w:sz w:val="24"/>
          <w:szCs w:val="24"/>
          <w:lang w:eastAsia="en-IE"/>
        </w:rPr>
      </w:pPr>
      <w:r w:rsidRPr="00305B97">
        <w:rPr>
          <w:rFonts w:ascii="Times New Roman" w:eastAsia="Times New Roman" w:hAnsi="Times New Roman"/>
          <w:b/>
          <w:sz w:val="24"/>
          <w:szCs w:val="24"/>
          <w:lang w:eastAsia="en-IE"/>
        </w:rPr>
        <w:t>Small and Medium Enterprise Support Scheme</w:t>
      </w:r>
    </w:p>
    <w:p w:rsidR="00305B97" w:rsidRDefault="00305B97" w:rsidP="002754E9">
      <w:pPr>
        <w:spacing w:before="100" w:beforeAutospacing="1" w:after="100" w:afterAutospacing="1" w:line="240" w:lineRule="auto"/>
        <w:jc w:val="left"/>
        <w:rPr>
          <w:rFonts w:ascii="Times New Roman" w:eastAsia="Times New Roman" w:hAnsi="Times New Roman"/>
          <w:sz w:val="24"/>
          <w:szCs w:val="24"/>
          <w:lang w:eastAsia="en-IE"/>
        </w:rPr>
      </w:pPr>
      <w:r w:rsidRPr="00305B97">
        <w:rPr>
          <w:rFonts w:ascii="Times New Roman" w:eastAsia="Times New Roman" w:hAnsi="Times New Roman"/>
          <w:sz w:val="24"/>
          <w:szCs w:val="24"/>
          <w:lang w:eastAsia="en-IE"/>
        </w:rPr>
        <w:t xml:space="preserve">Limerick City &amp; County Council has agreed to allocate funding in 2017 to support small and medium businesses operating in Limerick City and </w:t>
      </w:r>
      <w:proofErr w:type="spellStart"/>
      <w:r w:rsidRPr="00305B97">
        <w:rPr>
          <w:rFonts w:ascii="Times New Roman" w:eastAsia="Times New Roman" w:hAnsi="Times New Roman"/>
          <w:sz w:val="24"/>
          <w:szCs w:val="24"/>
          <w:lang w:eastAsia="en-IE"/>
        </w:rPr>
        <w:t>County.The</w:t>
      </w:r>
      <w:proofErr w:type="spellEnd"/>
      <w:r w:rsidRPr="00305B97">
        <w:rPr>
          <w:rFonts w:ascii="Times New Roman" w:eastAsia="Times New Roman" w:hAnsi="Times New Roman"/>
          <w:sz w:val="24"/>
          <w:szCs w:val="24"/>
          <w:lang w:eastAsia="en-IE"/>
        </w:rPr>
        <w:t xml:space="preserve"> fund will be paid as a financial support to occupiers of commercial properties with total annual Commercial Rates bills of up to and including €21,000 but not less than €500 in 2017, subject to number of terms and conditions. </w:t>
      </w:r>
      <w:r>
        <w:rPr>
          <w:rFonts w:ascii="Times New Roman" w:eastAsia="Times New Roman" w:hAnsi="Times New Roman"/>
          <w:sz w:val="24"/>
          <w:szCs w:val="24"/>
          <w:lang w:eastAsia="en-IE"/>
        </w:rPr>
        <w:t>The support payment</w:t>
      </w:r>
      <w:r w:rsidRPr="00305B97">
        <w:rPr>
          <w:rFonts w:ascii="Times New Roman" w:eastAsia="Times New Roman" w:hAnsi="Times New Roman"/>
          <w:sz w:val="24"/>
          <w:szCs w:val="24"/>
          <w:lang w:eastAsia="en-IE"/>
        </w:rPr>
        <w:t>, aimed specifically at small and medium-sized enterprises, is set at 9% of the annual cost of commercial rates for the rated occupier. </w:t>
      </w:r>
    </w:p>
    <w:p w:rsidR="00607B72" w:rsidRDefault="00607B72" w:rsidP="002754E9">
      <w:pPr>
        <w:spacing w:before="100" w:beforeAutospacing="1" w:after="100" w:afterAutospacing="1" w:line="240" w:lineRule="auto"/>
        <w:jc w:val="left"/>
        <w:rPr>
          <w:rFonts w:ascii="Times New Roman" w:eastAsia="Times New Roman" w:hAnsi="Times New Roman"/>
          <w:sz w:val="24"/>
          <w:szCs w:val="24"/>
          <w:lang w:eastAsia="en-IE"/>
        </w:rPr>
      </w:pPr>
    </w:p>
    <w:p w:rsidR="007C4DD5" w:rsidRDefault="007C4DD5" w:rsidP="00463B8C">
      <w:pPr>
        <w:pStyle w:val="Heading2"/>
        <w:rPr>
          <w:rFonts w:ascii="Times New Roman" w:eastAsia="Times New Roman" w:hAnsi="Times New Roman"/>
          <w:b w:val="0"/>
          <w:color w:val="auto"/>
          <w:sz w:val="24"/>
          <w:szCs w:val="24"/>
          <w:lang w:eastAsia="en-IE"/>
        </w:rPr>
      </w:pPr>
      <w:bookmarkStart w:id="6" w:name="_Toc476244050"/>
    </w:p>
    <w:p w:rsidR="00DC0C3F" w:rsidRDefault="007E2648" w:rsidP="00463B8C">
      <w:pPr>
        <w:pStyle w:val="Heading2"/>
      </w:pPr>
      <w:r>
        <w:lastRenderedPageBreak/>
        <w:t>1.6</w:t>
      </w:r>
      <w:r w:rsidR="00EF49E0">
        <w:t xml:space="preserve"> R</w:t>
      </w:r>
      <w:r w:rsidR="00DC0C3F">
        <w:t>esources</w:t>
      </w:r>
      <w:bookmarkEnd w:id="6"/>
    </w:p>
    <w:p w:rsidR="00356CAC" w:rsidRDefault="00356CAC" w:rsidP="009E4886">
      <w:r>
        <w:t>LEO Limerick is part of the Limerick City and County Council’s Economic Development and Strategic Planning D</w:t>
      </w:r>
      <w:r w:rsidR="00683B33">
        <w:t>irectorate which includes Economic Development, Forward</w:t>
      </w:r>
      <w:r>
        <w:t xml:space="preserve"> Planning, </w:t>
      </w:r>
      <w:r w:rsidR="00683B33">
        <w:t xml:space="preserve">LEO, </w:t>
      </w:r>
      <w:r>
        <w:t>Innovate Limerick, 2030 implementation team.</w:t>
      </w:r>
    </w:p>
    <w:p w:rsidR="00356CAC" w:rsidRDefault="005A1041" w:rsidP="009E4886">
      <w:r>
        <w:t xml:space="preserve">LEO </w:t>
      </w:r>
      <w:r w:rsidR="00EF49E0">
        <w:t>Limerick</w:t>
      </w:r>
      <w:r w:rsidR="00922B34">
        <w:t xml:space="preserve"> </w:t>
      </w:r>
      <w:r w:rsidR="00A309DC">
        <w:t xml:space="preserve">has </w:t>
      </w:r>
      <w:r w:rsidR="00EF49E0">
        <w:t>six</w:t>
      </w:r>
      <w:r w:rsidR="00A309DC">
        <w:t xml:space="preserve"> full-time staff.</w:t>
      </w:r>
      <w:r w:rsidR="00922B34" w:rsidRPr="00466ACA">
        <w:t xml:space="preserve"> </w:t>
      </w:r>
      <w:r w:rsidRPr="00466ACA">
        <w:t xml:space="preserve"> The financial budget for LEO </w:t>
      </w:r>
      <w:r w:rsidR="00EF49E0">
        <w:t>Limerick</w:t>
      </w:r>
      <w:r w:rsidRPr="00466ACA">
        <w:t xml:space="preserve"> includes approximately </w:t>
      </w:r>
      <w:r w:rsidR="00922B34" w:rsidRPr="00466ACA">
        <w:t>€</w:t>
      </w:r>
      <w:r w:rsidR="00356CAC">
        <w:t xml:space="preserve">382,000 </w:t>
      </w:r>
      <w:r w:rsidR="00356CAC" w:rsidRPr="00466ACA">
        <w:t>for</w:t>
      </w:r>
      <w:r w:rsidR="00EF49E0">
        <w:t xml:space="preserve"> Measure 1 supports, i.e. selective financial assistance</w:t>
      </w:r>
      <w:r w:rsidRPr="00466ACA">
        <w:t>,</w:t>
      </w:r>
      <w:r w:rsidR="0064784D">
        <w:t xml:space="preserve"> </w:t>
      </w:r>
      <w:r w:rsidRPr="00466ACA">
        <w:t>€</w:t>
      </w:r>
      <w:r w:rsidR="00EF49E0">
        <w:t>373,500</w:t>
      </w:r>
      <w:r w:rsidRPr="00466ACA">
        <w:t xml:space="preserve"> for M</w:t>
      </w:r>
      <w:r w:rsidR="0064784D">
        <w:t xml:space="preserve">easure </w:t>
      </w:r>
      <w:r w:rsidRPr="00466ACA">
        <w:t>2</w:t>
      </w:r>
      <w:r w:rsidR="0064784D">
        <w:t xml:space="preserve"> supports, i.e. </w:t>
      </w:r>
      <w:r w:rsidR="00EF49E0">
        <w:t xml:space="preserve">Entrepreneurial activity including </w:t>
      </w:r>
      <w:r w:rsidR="0064784D">
        <w:t xml:space="preserve">training and development, </w:t>
      </w:r>
      <w:r w:rsidRPr="00466ACA">
        <w:t>a</w:t>
      </w:r>
      <w:r w:rsidR="00922B34" w:rsidRPr="00466ACA">
        <w:t xml:space="preserve">nd </w:t>
      </w:r>
      <w:r w:rsidR="00EF49E0">
        <w:t>€20,000</w:t>
      </w:r>
      <w:r w:rsidRPr="00466ACA">
        <w:t xml:space="preserve"> in</w:t>
      </w:r>
      <w:r w:rsidR="00922B34" w:rsidRPr="00466ACA">
        <w:t xml:space="preserve"> </w:t>
      </w:r>
      <w:r w:rsidR="00C33F24" w:rsidRPr="00466ACA">
        <w:t xml:space="preserve">training </w:t>
      </w:r>
      <w:r w:rsidR="00922B34" w:rsidRPr="00466ACA">
        <w:t>income</w:t>
      </w:r>
      <w:r w:rsidR="00356CAC">
        <w:t>. LEO Limerick also has</w:t>
      </w:r>
      <w:r w:rsidR="00EF49E0">
        <w:t xml:space="preserve"> </w:t>
      </w:r>
      <w:r w:rsidR="00356CAC">
        <w:t>refundable aid repayments on an annual basis and in 2016 it is expected that €200,000 will be available for recycling to assist projects by way of further grant aid. It is the policy of LEO Limerick to recover 30% of priming grants paid and 40% of business expansion grants paid by way of refundable aid.</w:t>
      </w:r>
    </w:p>
    <w:p w:rsidR="003B648A" w:rsidRPr="0044488A" w:rsidRDefault="00AE127B" w:rsidP="003B648A">
      <w:pPr>
        <w:ind w:left="426"/>
        <w:jc w:val="left"/>
        <w:rPr>
          <w:b/>
          <w:u w:val="single"/>
        </w:rPr>
      </w:pPr>
      <w:r>
        <w:rPr>
          <w:b/>
          <w:u w:val="single"/>
        </w:rPr>
        <w:t>Table 2</w:t>
      </w:r>
      <w:r w:rsidR="003B648A" w:rsidRPr="0044488A">
        <w:rPr>
          <w:b/>
          <w:u w:val="single"/>
        </w:rPr>
        <w:t xml:space="preserve">: LEO Staffing and Funding </w:t>
      </w:r>
    </w:p>
    <w:tbl>
      <w:tblPr>
        <w:tblStyle w:val="TableGrid"/>
        <w:tblW w:w="0" w:type="auto"/>
        <w:tblInd w:w="534" w:type="dxa"/>
        <w:tblLook w:val="04A0"/>
      </w:tblPr>
      <w:tblGrid>
        <w:gridCol w:w="1742"/>
        <w:gridCol w:w="2133"/>
        <w:gridCol w:w="1228"/>
        <w:gridCol w:w="514"/>
        <w:gridCol w:w="2134"/>
      </w:tblGrid>
      <w:tr w:rsidR="003B648A" w:rsidRPr="0044488A" w:rsidTr="003B648A">
        <w:tc>
          <w:tcPr>
            <w:tcW w:w="7751" w:type="dxa"/>
            <w:gridSpan w:val="5"/>
          </w:tcPr>
          <w:p w:rsidR="003B648A" w:rsidRPr="0044488A" w:rsidRDefault="003B648A" w:rsidP="003B648A">
            <w:pPr>
              <w:spacing w:line="276" w:lineRule="auto"/>
              <w:jc w:val="left"/>
            </w:pPr>
            <w:r w:rsidRPr="0044488A">
              <w:rPr>
                <w:b/>
                <w:u w:val="single"/>
              </w:rPr>
              <w:t>Total No. of Core LEO Staff:</w:t>
            </w:r>
            <w:r>
              <w:rPr>
                <w:b/>
                <w:u w:val="single"/>
              </w:rPr>
              <w:t xml:space="preserve">    8</w:t>
            </w:r>
          </w:p>
        </w:tc>
      </w:tr>
      <w:tr w:rsidR="003B648A" w:rsidRPr="0044488A" w:rsidTr="003B648A">
        <w:tc>
          <w:tcPr>
            <w:tcW w:w="7751" w:type="dxa"/>
            <w:gridSpan w:val="5"/>
          </w:tcPr>
          <w:p w:rsidR="003B648A" w:rsidRPr="0044488A" w:rsidRDefault="003B648A" w:rsidP="003B648A">
            <w:pPr>
              <w:spacing w:line="276" w:lineRule="auto"/>
              <w:jc w:val="left"/>
              <w:rPr>
                <w:b/>
                <w:highlight w:val="yellow"/>
                <w:u w:val="single"/>
              </w:rPr>
            </w:pPr>
            <w:r w:rsidRPr="0044488A">
              <w:rPr>
                <w:b/>
                <w:u w:val="single"/>
              </w:rPr>
              <w:t>Funding:</w:t>
            </w:r>
          </w:p>
        </w:tc>
      </w:tr>
      <w:tr w:rsidR="003B648A" w:rsidRPr="0044488A" w:rsidTr="003B648A">
        <w:tc>
          <w:tcPr>
            <w:tcW w:w="1742" w:type="dxa"/>
          </w:tcPr>
          <w:p w:rsidR="003B648A" w:rsidRPr="0044488A" w:rsidRDefault="003B648A" w:rsidP="003B648A">
            <w:pPr>
              <w:spacing w:line="276" w:lineRule="auto"/>
              <w:jc w:val="left"/>
            </w:pPr>
            <w:r w:rsidRPr="0044488A">
              <w:t xml:space="preserve">M1 Budget </w:t>
            </w:r>
          </w:p>
          <w:p w:rsidR="003B648A" w:rsidRPr="0044488A" w:rsidRDefault="003B648A" w:rsidP="003B648A">
            <w:pPr>
              <w:spacing w:line="276" w:lineRule="auto"/>
              <w:jc w:val="left"/>
            </w:pPr>
            <w:r w:rsidRPr="0044488A">
              <w:t>Allocated 2017</w:t>
            </w:r>
          </w:p>
        </w:tc>
        <w:tc>
          <w:tcPr>
            <w:tcW w:w="2133" w:type="dxa"/>
          </w:tcPr>
          <w:p w:rsidR="003B648A" w:rsidRPr="0044488A" w:rsidRDefault="003B648A" w:rsidP="003B648A">
            <w:pPr>
              <w:spacing w:line="276" w:lineRule="auto"/>
              <w:jc w:val="left"/>
            </w:pPr>
            <w:r>
              <w:t>€</w:t>
            </w:r>
            <w:r w:rsidR="00C54BF2">
              <w:t>4</w:t>
            </w:r>
            <w:r w:rsidR="00213927">
              <w:t>99,631</w:t>
            </w:r>
          </w:p>
        </w:tc>
        <w:tc>
          <w:tcPr>
            <w:tcW w:w="1742" w:type="dxa"/>
            <w:gridSpan w:val="2"/>
          </w:tcPr>
          <w:p w:rsidR="003B648A" w:rsidRPr="0044488A" w:rsidRDefault="003B648A" w:rsidP="003B648A">
            <w:pPr>
              <w:spacing w:line="276" w:lineRule="auto"/>
              <w:jc w:val="left"/>
            </w:pPr>
            <w:r w:rsidRPr="0044488A">
              <w:t xml:space="preserve">M2 Budget </w:t>
            </w:r>
          </w:p>
          <w:p w:rsidR="003B648A" w:rsidRPr="0044488A" w:rsidRDefault="003B648A" w:rsidP="003B648A">
            <w:pPr>
              <w:spacing w:line="276" w:lineRule="auto"/>
              <w:jc w:val="left"/>
            </w:pPr>
            <w:r w:rsidRPr="0044488A">
              <w:t>Allocated 2017</w:t>
            </w:r>
          </w:p>
        </w:tc>
        <w:tc>
          <w:tcPr>
            <w:tcW w:w="2134" w:type="dxa"/>
          </w:tcPr>
          <w:p w:rsidR="003B648A" w:rsidRPr="0044488A" w:rsidRDefault="00C54BF2" w:rsidP="003B648A">
            <w:pPr>
              <w:spacing w:line="276" w:lineRule="auto"/>
              <w:jc w:val="left"/>
            </w:pPr>
            <w:r>
              <w:t>€</w:t>
            </w:r>
            <w:r w:rsidR="00287CE2">
              <w:t>409,184</w:t>
            </w:r>
          </w:p>
        </w:tc>
      </w:tr>
      <w:tr w:rsidR="003B648A" w:rsidRPr="0044488A" w:rsidTr="003B648A">
        <w:tc>
          <w:tcPr>
            <w:tcW w:w="1742" w:type="dxa"/>
          </w:tcPr>
          <w:p w:rsidR="003B648A" w:rsidRPr="0044488A" w:rsidRDefault="003B648A" w:rsidP="003B648A">
            <w:pPr>
              <w:spacing w:line="276" w:lineRule="auto"/>
              <w:jc w:val="left"/>
            </w:pPr>
            <w:r w:rsidRPr="0044488A">
              <w:t>M1 Spend</w:t>
            </w:r>
          </w:p>
          <w:p w:rsidR="003B648A" w:rsidRPr="0044488A" w:rsidRDefault="003B648A" w:rsidP="003B648A">
            <w:pPr>
              <w:spacing w:line="276" w:lineRule="auto"/>
              <w:jc w:val="left"/>
              <w:rPr>
                <w:b/>
                <w:u w:val="single"/>
              </w:rPr>
            </w:pPr>
            <w:r w:rsidRPr="0044488A">
              <w:t>(Year End 2016)</w:t>
            </w:r>
          </w:p>
        </w:tc>
        <w:tc>
          <w:tcPr>
            <w:tcW w:w="2133" w:type="dxa"/>
          </w:tcPr>
          <w:p w:rsidR="003B648A" w:rsidRPr="0044488A" w:rsidRDefault="002754E9" w:rsidP="003B648A">
            <w:pPr>
              <w:spacing w:line="276" w:lineRule="auto"/>
              <w:jc w:val="left"/>
            </w:pPr>
            <w:r>
              <w:t>€</w:t>
            </w:r>
            <w:r w:rsidR="00C04E3A">
              <w:t>683,676</w:t>
            </w:r>
          </w:p>
        </w:tc>
        <w:tc>
          <w:tcPr>
            <w:tcW w:w="1742" w:type="dxa"/>
            <w:gridSpan w:val="2"/>
          </w:tcPr>
          <w:p w:rsidR="003B648A" w:rsidRPr="0044488A" w:rsidRDefault="003B648A" w:rsidP="003B648A">
            <w:pPr>
              <w:spacing w:line="276" w:lineRule="auto"/>
              <w:jc w:val="left"/>
            </w:pPr>
            <w:r w:rsidRPr="0044488A">
              <w:t>M2 Spend</w:t>
            </w:r>
          </w:p>
          <w:p w:rsidR="003B648A" w:rsidRPr="0044488A" w:rsidRDefault="003B648A" w:rsidP="003B648A">
            <w:pPr>
              <w:spacing w:line="276" w:lineRule="auto"/>
              <w:jc w:val="left"/>
            </w:pPr>
            <w:r w:rsidRPr="0044488A">
              <w:t>(Year End 2016)</w:t>
            </w:r>
          </w:p>
        </w:tc>
        <w:tc>
          <w:tcPr>
            <w:tcW w:w="2134" w:type="dxa"/>
          </w:tcPr>
          <w:p w:rsidR="003B648A" w:rsidRPr="0044488A" w:rsidRDefault="002754E9" w:rsidP="003B648A">
            <w:pPr>
              <w:spacing w:line="276" w:lineRule="auto"/>
              <w:jc w:val="left"/>
            </w:pPr>
            <w:r>
              <w:t>€365,094</w:t>
            </w:r>
          </w:p>
        </w:tc>
      </w:tr>
      <w:tr w:rsidR="003B648A" w:rsidRPr="00AE44DC" w:rsidTr="003B648A">
        <w:trPr>
          <w:gridAfter w:val="2"/>
          <w:wAfter w:w="2648" w:type="dxa"/>
        </w:trPr>
        <w:tc>
          <w:tcPr>
            <w:tcW w:w="5103" w:type="dxa"/>
            <w:gridSpan w:val="3"/>
          </w:tcPr>
          <w:p w:rsidR="003B648A" w:rsidRPr="00AE44DC" w:rsidRDefault="003B648A" w:rsidP="003B648A">
            <w:pPr>
              <w:spacing w:line="276" w:lineRule="auto"/>
              <w:jc w:val="left"/>
            </w:pPr>
            <w:r>
              <w:t>Refundable Aid Cash Balance at 31</w:t>
            </w:r>
            <w:r w:rsidRPr="00543CC3">
              <w:rPr>
                <w:vertAlign w:val="superscript"/>
              </w:rPr>
              <w:t>st</w:t>
            </w:r>
            <w:r>
              <w:t xml:space="preserve"> December, 2016</w:t>
            </w:r>
          </w:p>
        </w:tc>
      </w:tr>
      <w:tr w:rsidR="003B648A" w:rsidRPr="00AE44DC" w:rsidTr="003B648A">
        <w:trPr>
          <w:gridAfter w:val="2"/>
          <w:wAfter w:w="2648" w:type="dxa"/>
        </w:trPr>
        <w:tc>
          <w:tcPr>
            <w:tcW w:w="5103" w:type="dxa"/>
            <w:gridSpan w:val="3"/>
          </w:tcPr>
          <w:p w:rsidR="003B648A" w:rsidRPr="00AE44DC" w:rsidRDefault="002754E9" w:rsidP="003B648A">
            <w:pPr>
              <w:spacing w:line="276" w:lineRule="auto"/>
              <w:jc w:val="left"/>
              <w:rPr>
                <w:b/>
                <w:u w:val="single"/>
              </w:rPr>
            </w:pPr>
            <w:r>
              <w:rPr>
                <w:b/>
                <w:u w:val="single"/>
              </w:rPr>
              <w:t>€263,511</w:t>
            </w:r>
          </w:p>
        </w:tc>
      </w:tr>
    </w:tbl>
    <w:p w:rsidR="00B56204" w:rsidRDefault="00B56204" w:rsidP="00463B8C">
      <w:pPr>
        <w:pStyle w:val="Heading2"/>
      </w:pPr>
    </w:p>
    <w:p w:rsidR="002A1B17" w:rsidRDefault="007E2648" w:rsidP="00463B8C">
      <w:pPr>
        <w:pStyle w:val="Heading2"/>
      </w:pPr>
      <w:bookmarkStart w:id="7" w:name="_Toc476244051"/>
      <w:r>
        <w:t>1.7</w:t>
      </w:r>
      <w:r w:rsidR="00356CAC">
        <w:t xml:space="preserve"> </w:t>
      </w:r>
      <w:r w:rsidR="0016685E">
        <w:t>Summary of main achievements from 201</w:t>
      </w:r>
      <w:r w:rsidR="00607B72">
        <w:t>6</w:t>
      </w:r>
      <w:bookmarkEnd w:id="7"/>
    </w:p>
    <w:p w:rsidR="00AE127B" w:rsidRPr="00175A21" w:rsidRDefault="00AE127B" w:rsidP="00AE127B">
      <w:pPr>
        <w:rPr>
          <w:rFonts w:ascii="Calibri" w:hAnsi="Calibri"/>
          <w:b/>
          <w:sz w:val="24"/>
          <w:szCs w:val="24"/>
        </w:rPr>
      </w:pPr>
      <w:r w:rsidRPr="00175A21">
        <w:rPr>
          <w:rFonts w:ascii="Calibri" w:hAnsi="Calibri"/>
          <w:b/>
          <w:sz w:val="24"/>
          <w:szCs w:val="24"/>
        </w:rPr>
        <w:t>Student Enterprise Awards</w:t>
      </w:r>
    </w:p>
    <w:p w:rsidR="00AE127B" w:rsidRPr="00175A21" w:rsidRDefault="00AE127B" w:rsidP="00AE127B">
      <w:pPr>
        <w:rPr>
          <w:rFonts w:ascii="Calibri" w:hAnsi="Calibri"/>
        </w:rPr>
      </w:pPr>
      <w:r w:rsidRPr="00175A21">
        <w:rPr>
          <w:rFonts w:ascii="Calibri" w:hAnsi="Calibri"/>
        </w:rPr>
        <w:t>1100 students from 20 schools took part in the 2015/2016 SEA Finals. The winning schools were as follows:</w:t>
      </w:r>
    </w:p>
    <w:p w:rsidR="00AE127B" w:rsidRPr="00175A21" w:rsidRDefault="00AE127B" w:rsidP="00607B72">
      <w:pPr>
        <w:pStyle w:val="NormalWeb"/>
        <w:numPr>
          <w:ilvl w:val="0"/>
          <w:numId w:val="65"/>
        </w:numPr>
        <w:shd w:val="clear" w:color="auto" w:fill="FFFFFF"/>
        <w:spacing w:line="240" w:lineRule="auto"/>
        <w:rPr>
          <w:rFonts w:ascii="Calibri" w:hAnsi="Calibri"/>
          <w:color w:val="000000"/>
          <w:sz w:val="22"/>
          <w:szCs w:val="22"/>
        </w:rPr>
      </w:pPr>
      <w:r w:rsidRPr="00175A21">
        <w:rPr>
          <w:rFonts w:ascii="Calibri" w:hAnsi="Calibri"/>
          <w:color w:val="000000"/>
          <w:sz w:val="22"/>
          <w:szCs w:val="22"/>
        </w:rPr>
        <w:t>Senior category - St Clements, Limerick City</w:t>
      </w:r>
    </w:p>
    <w:p w:rsidR="00AE127B" w:rsidRPr="00175A21" w:rsidRDefault="00AE127B" w:rsidP="00607B72">
      <w:pPr>
        <w:pStyle w:val="NormalWeb"/>
        <w:numPr>
          <w:ilvl w:val="0"/>
          <w:numId w:val="65"/>
        </w:numPr>
        <w:shd w:val="clear" w:color="auto" w:fill="FFFFFF"/>
        <w:spacing w:line="240" w:lineRule="auto"/>
        <w:rPr>
          <w:rFonts w:ascii="Calibri" w:hAnsi="Calibri"/>
          <w:color w:val="000000"/>
          <w:sz w:val="22"/>
          <w:szCs w:val="22"/>
        </w:rPr>
      </w:pPr>
      <w:r w:rsidRPr="00175A21">
        <w:rPr>
          <w:rFonts w:ascii="Calibri" w:hAnsi="Calibri"/>
          <w:color w:val="000000"/>
          <w:sz w:val="22"/>
          <w:szCs w:val="22"/>
        </w:rPr>
        <w:t>Intermediate category - Desmond College/</w:t>
      </w:r>
      <w:proofErr w:type="spellStart"/>
      <w:r w:rsidRPr="00175A21">
        <w:rPr>
          <w:rFonts w:ascii="Calibri" w:hAnsi="Calibri"/>
          <w:color w:val="000000"/>
          <w:sz w:val="22"/>
          <w:szCs w:val="22"/>
        </w:rPr>
        <w:t>Gaelcholaiste</w:t>
      </w:r>
      <w:proofErr w:type="spellEnd"/>
      <w:r w:rsidRPr="00175A21">
        <w:rPr>
          <w:rFonts w:ascii="Calibri" w:hAnsi="Calibri"/>
          <w:color w:val="000000"/>
          <w:sz w:val="22"/>
          <w:szCs w:val="22"/>
        </w:rPr>
        <w:t xml:space="preserve"> </w:t>
      </w:r>
      <w:proofErr w:type="spellStart"/>
      <w:r w:rsidRPr="00175A21">
        <w:rPr>
          <w:rFonts w:ascii="Calibri" w:hAnsi="Calibri"/>
          <w:color w:val="000000"/>
          <w:sz w:val="22"/>
          <w:szCs w:val="22"/>
        </w:rPr>
        <w:t>Ui</w:t>
      </w:r>
      <w:proofErr w:type="spellEnd"/>
      <w:r w:rsidRPr="00175A21">
        <w:rPr>
          <w:rFonts w:ascii="Calibri" w:hAnsi="Calibri"/>
          <w:color w:val="000000"/>
          <w:sz w:val="22"/>
          <w:szCs w:val="22"/>
        </w:rPr>
        <w:t xml:space="preserve"> </w:t>
      </w:r>
      <w:proofErr w:type="spellStart"/>
      <w:r w:rsidRPr="00175A21">
        <w:rPr>
          <w:rFonts w:ascii="Calibri" w:hAnsi="Calibri"/>
          <w:color w:val="000000"/>
          <w:sz w:val="22"/>
          <w:szCs w:val="22"/>
        </w:rPr>
        <w:t>Chonba</w:t>
      </w:r>
      <w:proofErr w:type="spellEnd"/>
      <w:r w:rsidRPr="00175A21">
        <w:rPr>
          <w:rFonts w:ascii="Calibri" w:hAnsi="Calibri"/>
          <w:color w:val="000000"/>
          <w:sz w:val="22"/>
          <w:szCs w:val="22"/>
        </w:rPr>
        <w:t>​, Newcastle West</w:t>
      </w:r>
    </w:p>
    <w:p w:rsidR="00AE127B" w:rsidRPr="00175A21" w:rsidRDefault="00AE127B" w:rsidP="00607B72">
      <w:pPr>
        <w:pStyle w:val="NormalWeb"/>
        <w:numPr>
          <w:ilvl w:val="0"/>
          <w:numId w:val="65"/>
        </w:numPr>
        <w:shd w:val="clear" w:color="auto" w:fill="FFFFFF"/>
        <w:spacing w:line="240" w:lineRule="auto"/>
        <w:rPr>
          <w:rFonts w:ascii="Calibri" w:hAnsi="Calibri"/>
          <w:color w:val="000000"/>
          <w:sz w:val="22"/>
          <w:szCs w:val="22"/>
        </w:rPr>
      </w:pPr>
      <w:r w:rsidRPr="00175A21">
        <w:rPr>
          <w:rFonts w:ascii="Calibri" w:hAnsi="Calibri"/>
          <w:color w:val="000000"/>
          <w:sz w:val="22"/>
          <w:szCs w:val="22"/>
        </w:rPr>
        <w:t xml:space="preserve">Junior category - </w:t>
      </w:r>
      <w:proofErr w:type="spellStart"/>
      <w:r w:rsidRPr="00175A21">
        <w:rPr>
          <w:rFonts w:ascii="Calibri" w:hAnsi="Calibri"/>
          <w:color w:val="000000"/>
          <w:sz w:val="22"/>
          <w:szCs w:val="22"/>
        </w:rPr>
        <w:t>Colaiste</w:t>
      </w:r>
      <w:proofErr w:type="spellEnd"/>
      <w:r w:rsidRPr="00175A21">
        <w:rPr>
          <w:rFonts w:ascii="Calibri" w:hAnsi="Calibri"/>
          <w:color w:val="000000"/>
          <w:sz w:val="22"/>
          <w:szCs w:val="22"/>
        </w:rPr>
        <w:t xml:space="preserve"> </w:t>
      </w:r>
      <w:proofErr w:type="spellStart"/>
      <w:r w:rsidRPr="00175A21">
        <w:rPr>
          <w:rFonts w:ascii="Calibri" w:hAnsi="Calibri"/>
          <w:color w:val="000000"/>
          <w:sz w:val="22"/>
          <w:szCs w:val="22"/>
        </w:rPr>
        <w:t>Ioseaf</w:t>
      </w:r>
      <w:proofErr w:type="spellEnd"/>
      <w:r w:rsidRPr="00175A21">
        <w:rPr>
          <w:rFonts w:ascii="Calibri" w:hAnsi="Calibri"/>
          <w:color w:val="000000"/>
          <w:sz w:val="22"/>
          <w:szCs w:val="22"/>
        </w:rPr>
        <w:t>, Kilmallock</w:t>
      </w:r>
    </w:p>
    <w:p w:rsidR="00AE127B" w:rsidRPr="00175A21" w:rsidRDefault="00AE127B" w:rsidP="00AE127B">
      <w:pPr>
        <w:rPr>
          <w:rFonts w:ascii="Calibri" w:hAnsi="Calibri"/>
          <w:b/>
          <w:sz w:val="24"/>
          <w:szCs w:val="24"/>
        </w:rPr>
      </w:pPr>
      <w:r w:rsidRPr="00175A21">
        <w:rPr>
          <w:rFonts w:ascii="Calibri" w:hAnsi="Calibri"/>
          <w:b/>
          <w:sz w:val="24"/>
          <w:szCs w:val="24"/>
        </w:rPr>
        <w:t>National Enterprise Awards</w:t>
      </w:r>
    </w:p>
    <w:p w:rsidR="00AE127B" w:rsidRDefault="00AE127B" w:rsidP="00AE127B">
      <w:pPr>
        <w:rPr>
          <w:rFonts w:ascii="Calibri" w:hAnsi="Calibri"/>
        </w:rPr>
      </w:pPr>
      <w:r w:rsidRPr="00175A21">
        <w:rPr>
          <w:rFonts w:ascii="Calibri" w:hAnsi="Calibri"/>
        </w:rPr>
        <w:t>The Limerick overall winners, Global Sauce Company, Raheen won the best start up at the National Enterprise Awards in Dublin.</w:t>
      </w:r>
    </w:p>
    <w:p w:rsidR="00607B72" w:rsidRPr="00175A21" w:rsidRDefault="00607B72" w:rsidP="00AE127B">
      <w:pPr>
        <w:rPr>
          <w:rFonts w:ascii="Calibri" w:hAnsi="Calibri"/>
        </w:rPr>
      </w:pPr>
    </w:p>
    <w:p w:rsidR="00AE127B" w:rsidRPr="00175A21" w:rsidRDefault="00AE127B" w:rsidP="00AE127B">
      <w:pPr>
        <w:rPr>
          <w:rFonts w:ascii="Calibri" w:hAnsi="Calibri"/>
          <w:b/>
          <w:sz w:val="24"/>
          <w:szCs w:val="24"/>
        </w:rPr>
      </w:pPr>
      <w:r w:rsidRPr="00175A21">
        <w:rPr>
          <w:rFonts w:ascii="Calibri" w:hAnsi="Calibri"/>
          <w:b/>
          <w:sz w:val="24"/>
          <w:szCs w:val="24"/>
        </w:rPr>
        <w:t>Limerick Business Week</w:t>
      </w:r>
    </w:p>
    <w:p w:rsidR="00AE127B" w:rsidRDefault="00AE127B" w:rsidP="00AE127B">
      <w:pPr>
        <w:rPr>
          <w:rFonts w:ascii="Calibri" w:hAnsi="Calibri"/>
        </w:rPr>
      </w:pPr>
      <w:r w:rsidRPr="00175A21">
        <w:rPr>
          <w:rFonts w:ascii="Calibri" w:hAnsi="Calibri"/>
        </w:rPr>
        <w:t>This was held from 7</w:t>
      </w:r>
      <w:r w:rsidRPr="00175A21">
        <w:rPr>
          <w:rFonts w:ascii="Calibri" w:hAnsi="Calibri"/>
          <w:vertAlign w:val="superscript"/>
        </w:rPr>
        <w:t>th</w:t>
      </w:r>
      <w:r w:rsidRPr="00175A21">
        <w:rPr>
          <w:rFonts w:ascii="Calibri" w:hAnsi="Calibri"/>
        </w:rPr>
        <w:t xml:space="preserve"> to 14</w:t>
      </w:r>
      <w:r w:rsidRPr="00175A21">
        <w:rPr>
          <w:rFonts w:ascii="Calibri" w:hAnsi="Calibri"/>
          <w:vertAlign w:val="superscript"/>
        </w:rPr>
        <w:t>th</w:t>
      </w:r>
      <w:r w:rsidRPr="00175A21">
        <w:rPr>
          <w:rFonts w:ascii="Calibri" w:hAnsi="Calibri"/>
        </w:rPr>
        <w:t xml:space="preserve"> March and was a huge success. The week was supported by the Local Development Companies, LIT and The Chamber.</w:t>
      </w:r>
    </w:p>
    <w:p w:rsidR="00607B72" w:rsidRPr="00175A21" w:rsidRDefault="00607B72" w:rsidP="00AE127B">
      <w:pPr>
        <w:rPr>
          <w:rFonts w:ascii="Calibri" w:hAnsi="Calibri"/>
        </w:rPr>
      </w:pPr>
    </w:p>
    <w:p w:rsidR="00AE127B" w:rsidRPr="00175A21" w:rsidRDefault="00AE127B" w:rsidP="00AE127B">
      <w:pPr>
        <w:rPr>
          <w:rFonts w:ascii="Calibri" w:hAnsi="Calibri"/>
          <w:b/>
          <w:sz w:val="24"/>
          <w:szCs w:val="24"/>
        </w:rPr>
      </w:pPr>
      <w:r w:rsidRPr="00175A21">
        <w:rPr>
          <w:rFonts w:ascii="Calibri" w:hAnsi="Calibri"/>
          <w:b/>
          <w:sz w:val="24"/>
          <w:szCs w:val="24"/>
        </w:rPr>
        <w:t>Training and Development</w:t>
      </w:r>
    </w:p>
    <w:p w:rsidR="00AE127B" w:rsidRPr="00175A21" w:rsidRDefault="00AE127B" w:rsidP="00AE127B">
      <w:pPr>
        <w:rPr>
          <w:rFonts w:ascii="Calibri" w:hAnsi="Calibri"/>
        </w:rPr>
      </w:pPr>
      <w:r w:rsidRPr="00175A21">
        <w:rPr>
          <w:rFonts w:ascii="Calibri" w:hAnsi="Calibri"/>
        </w:rPr>
        <w:t>2 very successful programmes, Spring/Summer and Autumn/Winter, were completed. In all 95 events ranging from training/seminars/clinics to networking events were held. Courses/</w:t>
      </w:r>
      <w:proofErr w:type="gramStart"/>
      <w:r w:rsidRPr="00175A21">
        <w:rPr>
          <w:rFonts w:ascii="Calibri" w:hAnsi="Calibri"/>
        </w:rPr>
        <w:t>events  included</w:t>
      </w:r>
      <w:proofErr w:type="gramEnd"/>
      <w:r w:rsidRPr="00175A21">
        <w:rPr>
          <w:rFonts w:ascii="Calibri" w:hAnsi="Calibri"/>
        </w:rPr>
        <w:t>:</w:t>
      </w:r>
    </w:p>
    <w:p w:rsidR="00AE127B" w:rsidRPr="00175A21" w:rsidRDefault="00AE127B" w:rsidP="00607B72">
      <w:pPr>
        <w:pStyle w:val="ListParagraph"/>
        <w:numPr>
          <w:ilvl w:val="0"/>
          <w:numId w:val="64"/>
        </w:numPr>
        <w:spacing w:after="200"/>
        <w:jc w:val="left"/>
        <w:rPr>
          <w:rFonts w:ascii="Calibri" w:hAnsi="Calibri"/>
        </w:rPr>
      </w:pPr>
      <w:r w:rsidRPr="00175A21">
        <w:rPr>
          <w:rFonts w:ascii="Calibri" w:hAnsi="Calibri"/>
        </w:rPr>
        <w:t>Starting and Running your own business</w:t>
      </w:r>
    </w:p>
    <w:p w:rsidR="00AE127B" w:rsidRPr="00175A21" w:rsidRDefault="00AE127B" w:rsidP="00607B72">
      <w:pPr>
        <w:pStyle w:val="ListParagraph"/>
        <w:numPr>
          <w:ilvl w:val="0"/>
          <w:numId w:val="64"/>
        </w:numPr>
        <w:spacing w:after="200"/>
        <w:jc w:val="left"/>
        <w:rPr>
          <w:rFonts w:ascii="Calibri" w:hAnsi="Calibri"/>
        </w:rPr>
      </w:pPr>
      <w:proofErr w:type="spellStart"/>
      <w:r w:rsidRPr="00175A21">
        <w:rPr>
          <w:rFonts w:ascii="Calibri" w:hAnsi="Calibri"/>
        </w:rPr>
        <w:t>eBusiness</w:t>
      </w:r>
      <w:proofErr w:type="spellEnd"/>
      <w:r w:rsidRPr="00175A21">
        <w:rPr>
          <w:rFonts w:ascii="Calibri" w:hAnsi="Calibri"/>
        </w:rPr>
        <w:t xml:space="preserve"> and Digital marketing</w:t>
      </w:r>
    </w:p>
    <w:p w:rsidR="00AE127B" w:rsidRPr="00175A21" w:rsidRDefault="00AE127B" w:rsidP="00607B72">
      <w:pPr>
        <w:pStyle w:val="ListParagraph"/>
        <w:numPr>
          <w:ilvl w:val="0"/>
          <w:numId w:val="64"/>
        </w:numPr>
        <w:spacing w:after="200"/>
        <w:jc w:val="left"/>
        <w:rPr>
          <w:rFonts w:ascii="Calibri" w:hAnsi="Calibri"/>
        </w:rPr>
      </w:pPr>
      <w:r w:rsidRPr="00175A21">
        <w:rPr>
          <w:rFonts w:ascii="Calibri" w:hAnsi="Calibri"/>
        </w:rPr>
        <w:t>Business and management Development</w:t>
      </w:r>
    </w:p>
    <w:p w:rsidR="00AE127B" w:rsidRPr="00175A21" w:rsidRDefault="00AE127B" w:rsidP="00607B72">
      <w:pPr>
        <w:pStyle w:val="ListParagraph"/>
        <w:numPr>
          <w:ilvl w:val="0"/>
          <w:numId w:val="64"/>
        </w:numPr>
        <w:spacing w:after="200"/>
        <w:jc w:val="left"/>
        <w:rPr>
          <w:rFonts w:ascii="Calibri" w:hAnsi="Calibri"/>
        </w:rPr>
      </w:pPr>
      <w:r w:rsidRPr="00175A21">
        <w:rPr>
          <w:rFonts w:ascii="Calibri" w:hAnsi="Calibri"/>
        </w:rPr>
        <w:t>Women in Business</w:t>
      </w:r>
    </w:p>
    <w:p w:rsidR="00AE127B" w:rsidRPr="00175A21" w:rsidRDefault="00AE127B" w:rsidP="00AE127B">
      <w:pPr>
        <w:rPr>
          <w:rFonts w:ascii="Calibri" w:hAnsi="Calibri"/>
        </w:rPr>
      </w:pPr>
      <w:r w:rsidRPr="00175A21">
        <w:rPr>
          <w:rFonts w:ascii="Calibri" w:hAnsi="Calibri"/>
        </w:rPr>
        <w:lastRenderedPageBreak/>
        <w:t>Programmes for start ups were also delivered by the 3 Local Development Companies PAUL Partnership, West Limerick Resources and Ballyhoura Development on behalf of the LEO.</w:t>
      </w:r>
    </w:p>
    <w:p w:rsidR="00AE127B" w:rsidRDefault="00AE127B" w:rsidP="00AE127B">
      <w:pPr>
        <w:rPr>
          <w:rFonts w:ascii="Calibri" w:hAnsi="Calibri"/>
        </w:rPr>
      </w:pPr>
      <w:r w:rsidRPr="00175A21">
        <w:rPr>
          <w:rFonts w:ascii="Calibri" w:hAnsi="Calibri"/>
        </w:rPr>
        <w:t>In total 1,255 people attended events organised by LEO with the breakdown 525 male and 735 female participants.</w:t>
      </w:r>
    </w:p>
    <w:p w:rsidR="00607B72" w:rsidRPr="00175A21" w:rsidRDefault="00607B72" w:rsidP="00AE127B">
      <w:pPr>
        <w:rPr>
          <w:rFonts w:ascii="Calibri" w:hAnsi="Calibri"/>
        </w:rPr>
      </w:pPr>
    </w:p>
    <w:p w:rsidR="00AE127B" w:rsidRPr="00175A21" w:rsidRDefault="00AE127B" w:rsidP="00AE127B">
      <w:pPr>
        <w:rPr>
          <w:rFonts w:ascii="Calibri" w:hAnsi="Calibri"/>
          <w:b/>
          <w:sz w:val="24"/>
          <w:szCs w:val="24"/>
        </w:rPr>
      </w:pPr>
      <w:r w:rsidRPr="00175A21">
        <w:rPr>
          <w:rFonts w:ascii="Calibri" w:hAnsi="Calibri"/>
          <w:b/>
          <w:sz w:val="24"/>
          <w:szCs w:val="24"/>
        </w:rPr>
        <w:t>Microfinance Ireland</w:t>
      </w:r>
    </w:p>
    <w:p w:rsidR="00AE127B" w:rsidRPr="00175A21" w:rsidRDefault="00AE127B" w:rsidP="00AE127B">
      <w:pPr>
        <w:rPr>
          <w:rFonts w:ascii="Calibri" w:hAnsi="Calibri"/>
        </w:rPr>
      </w:pPr>
      <w:r w:rsidRPr="00175A21">
        <w:rPr>
          <w:rFonts w:ascii="Calibri" w:hAnsi="Calibri"/>
        </w:rPr>
        <w:t>The Local Enterprise Office processes loans for Microfinance Irel</w:t>
      </w:r>
      <w:r w:rsidR="009B668F">
        <w:rPr>
          <w:rFonts w:ascii="Calibri" w:hAnsi="Calibri"/>
        </w:rPr>
        <w:t>and. In 2016 the number of loans</w:t>
      </w:r>
      <w:r w:rsidRPr="00175A21">
        <w:rPr>
          <w:rFonts w:ascii="Calibri" w:hAnsi="Calibri"/>
        </w:rPr>
        <w:t xml:space="preserve"> dealt with was as follows:</w:t>
      </w:r>
    </w:p>
    <w:p w:rsidR="00AE127B" w:rsidRPr="00175A21" w:rsidRDefault="00AE127B" w:rsidP="00607B72">
      <w:pPr>
        <w:pStyle w:val="ListParagraph"/>
        <w:numPr>
          <w:ilvl w:val="0"/>
          <w:numId w:val="66"/>
        </w:numPr>
        <w:spacing w:after="200"/>
        <w:jc w:val="left"/>
        <w:rPr>
          <w:rFonts w:ascii="Calibri" w:hAnsi="Calibri"/>
        </w:rPr>
      </w:pPr>
      <w:r w:rsidRPr="00175A21">
        <w:rPr>
          <w:rFonts w:ascii="Calibri" w:hAnsi="Calibri"/>
        </w:rPr>
        <w:t>Number of applications submitted – 16</w:t>
      </w:r>
    </w:p>
    <w:p w:rsidR="00AE127B" w:rsidRPr="00175A21" w:rsidRDefault="00AE127B" w:rsidP="00607B72">
      <w:pPr>
        <w:pStyle w:val="ListParagraph"/>
        <w:numPr>
          <w:ilvl w:val="0"/>
          <w:numId w:val="66"/>
        </w:numPr>
        <w:spacing w:after="200"/>
        <w:jc w:val="left"/>
        <w:rPr>
          <w:rFonts w:ascii="Calibri" w:hAnsi="Calibri"/>
        </w:rPr>
      </w:pPr>
      <w:r w:rsidRPr="00175A21">
        <w:rPr>
          <w:rFonts w:ascii="Calibri" w:hAnsi="Calibri"/>
        </w:rPr>
        <w:t>Applications Approved by MFI –</w:t>
      </w:r>
      <w:r>
        <w:rPr>
          <w:rFonts w:ascii="Calibri" w:hAnsi="Calibri"/>
        </w:rPr>
        <w:t xml:space="preserve"> 11</w:t>
      </w:r>
    </w:p>
    <w:p w:rsidR="00AE127B" w:rsidRPr="00175A21" w:rsidRDefault="00AE127B" w:rsidP="00607B72">
      <w:pPr>
        <w:pStyle w:val="ListParagraph"/>
        <w:numPr>
          <w:ilvl w:val="0"/>
          <w:numId w:val="66"/>
        </w:numPr>
        <w:spacing w:after="200"/>
        <w:jc w:val="left"/>
        <w:rPr>
          <w:rFonts w:ascii="Calibri" w:hAnsi="Calibri"/>
        </w:rPr>
      </w:pPr>
      <w:r w:rsidRPr="00175A21">
        <w:rPr>
          <w:rFonts w:ascii="Calibri" w:hAnsi="Calibri"/>
        </w:rPr>
        <w:t xml:space="preserve">Value of </w:t>
      </w:r>
      <w:r>
        <w:rPr>
          <w:rFonts w:ascii="Calibri" w:hAnsi="Calibri"/>
        </w:rPr>
        <w:t>applications approved - €225,999</w:t>
      </w:r>
    </w:p>
    <w:p w:rsidR="00AE127B" w:rsidRDefault="00AE127B" w:rsidP="00607B72">
      <w:pPr>
        <w:pStyle w:val="ListParagraph"/>
        <w:numPr>
          <w:ilvl w:val="0"/>
          <w:numId w:val="66"/>
        </w:numPr>
        <w:spacing w:after="200"/>
        <w:jc w:val="left"/>
        <w:rPr>
          <w:rFonts w:ascii="Calibri" w:hAnsi="Calibri"/>
        </w:rPr>
      </w:pPr>
      <w:r w:rsidRPr="00175A21">
        <w:rPr>
          <w:rFonts w:ascii="Calibri" w:hAnsi="Calibri"/>
        </w:rPr>
        <w:t xml:space="preserve">Applications refused by MFI </w:t>
      </w:r>
      <w:r>
        <w:rPr>
          <w:rFonts w:ascii="Calibri" w:hAnsi="Calibri"/>
        </w:rPr>
        <w:t>– 5</w:t>
      </w:r>
    </w:p>
    <w:p w:rsidR="009B668F" w:rsidRPr="009B668F" w:rsidRDefault="009B668F" w:rsidP="009B668F">
      <w:pPr>
        <w:spacing w:after="200"/>
        <w:jc w:val="left"/>
        <w:rPr>
          <w:rFonts w:ascii="Calibri" w:hAnsi="Calibri"/>
        </w:rPr>
      </w:pPr>
      <w:r>
        <w:rPr>
          <w:rFonts w:ascii="Calibri" w:hAnsi="Calibri"/>
        </w:rPr>
        <w:t>The average MFI loan approved is €20,000</w:t>
      </w:r>
    </w:p>
    <w:p w:rsidR="00AE127B" w:rsidRPr="00175A21" w:rsidRDefault="00AE127B" w:rsidP="00607B72">
      <w:pPr>
        <w:pStyle w:val="ListParagraph"/>
        <w:spacing w:after="200"/>
        <w:jc w:val="left"/>
        <w:rPr>
          <w:rFonts w:ascii="Calibri" w:hAnsi="Calibri"/>
        </w:rPr>
      </w:pPr>
    </w:p>
    <w:p w:rsidR="00AE127B" w:rsidRPr="00BB70CF" w:rsidRDefault="00AE127B" w:rsidP="00AE127B">
      <w:pPr>
        <w:rPr>
          <w:rFonts w:ascii="Calibri" w:hAnsi="Calibri"/>
          <w:b/>
          <w:sz w:val="24"/>
          <w:szCs w:val="24"/>
        </w:rPr>
      </w:pPr>
      <w:r w:rsidRPr="00BB70CF">
        <w:rPr>
          <w:rFonts w:ascii="Calibri" w:hAnsi="Calibri"/>
          <w:b/>
          <w:sz w:val="24"/>
          <w:szCs w:val="24"/>
        </w:rPr>
        <w:t xml:space="preserve">Financial Assistance </w:t>
      </w:r>
      <w:r w:rsidR="00607B72">
        <w:rPr>
          <w:rFonts w:ascii="Calibri" w:hAnsi="Calibri"/>
          <w:b/>
          <w:sz w:val="24"/>
          <w:szCs w:val="24"/>
        </w:rPr>
        <w:t xml:space="preserve">(Measure 1) </w:t>
      </w:r>
      <w:r w:rsidRPr="00BB70CF">
        <w:rPr>
          <w:rFonts w:ascii="Calibri" w:hAnsi="Calibri"/>
          <w:b/>
          <w:sz w:val="24"/>
          <w:szCs w:val="24"/>
        </w:rPr>
        <w:t>by LEO</w:t>
      </w:r>
      <w:r>
        <w:rPr>
          <w:rFonts w:ascii="Calibri" w:hAnsi="Calibri"/>
          <w:b/>
          <w:sz w:val="24"/>
          <w:szCs w:val="24"/>
        </w:rPr>
        <w:t xml:space="preserve"> in 2016</w:t>
      </w:r>
    </w:p>
    <w:p w:rsidR="00AE127B" w:rsidRPr="00175A21" w:rsidRDefault="00AE127B" w:rsidP="00AE127B">
      <w:pPr>
        <w:rPr>
          <w:rFonts w:ascii="Calibri" w:hAnsi="Calibri"/>
        </w:rPr>
      </w:pPr>
      <w:r w:rsidRPr="00175A21">
        <w:rPr>
          <w:rFonts w:ascii="Calibri" w:hAnsi="Calibri"/>
        </w:rPr>
        <w:t>Applications for grant aid processed in 2016 -</w:t>
      </w:r>
    </w:p>
    <w:p w:rsidR="00AE127B" w:rsidRPr="00175A21" w:rsidRDefault="00AE127B" w:rsidP="00607B72">
      <w:pPr>
        <w:pStyle w:val="ListParagraph"/>
        <w:numPr>
          <w:ilvl w:val="0"/>
          <w:numId w:val="67"/>
        </w:numPr>
        <w:spacing w:after="200"/>
        <w:jc w:val="left"/>
        <w:rPr>
          <w:rFonts w:ascii="Calibri" w:hAnsi="Calibri"/>
        </w:rPr>
      </w:pPr>
      <w:r w:rsidRPr="00175A21">
        <w:rPr>
          <w:rFonts w:ascii="Calibri" w:hAnsi="Calibri"/>
        </w:rPr>
        <w:t>Applications brought forward from 2015</w:t>
      </w:r>
      <w:r w:rsidRPr="00175A21">
        <w:rPr>
          <w:rFonts w:ascii="Calibri" w:hAnsi="Calibri"/>
        </w:rPr>
        <w:tab/>
      </w:r>
      <w:r w:rsidRPr="00175A21">
        <w:rPr>
          <w:rFonts w:ascii="Calibri" w:hAnsi="Calibri"/>
        </w:rPr>
        <w:tab/>
      </w:r>
      <w:r>
        <w:rPr>
          <w:rFonts w:ascii="Calibri" w:hAnsi="Calibri"/>
        </w:rPr>
        <w:tab/>
      </w:r>
      <w:r w:rsidRPr="00175A21">
        <w:rPr>
          <w:rFonts w:ascii="Calibri" w:hAnsi="Calibri"/>
        </w:rPr>
        <w:t>12</w:t>
      </w:r>
    </w:p>
    <w:p w:rsidR="00AE127B" w:rsidRPr="00175A21" w:rsidRDefault="00AE127B" w:rsidP="00607B72">
      <w:pPr>
        <w:pStyle w:val="ListParagraph"/>
        <w:numPr>
          <w:ilvl w:val="0"/>
          <w:numId w:val="67"/>
        </w:numPr>
        <w:spacing w:after="200"/>
        <w:jc w:val="left"/>
        <w:rPr>
          <w:rFonts w:ascii="Calibri" w:hAnsi="Calibri"/>
        </w:rPr>
      </w:pPr>
      <w:r w:rsidRPr="00175A21">
        <w:rPr>
          <w:rFonts w:ascii="Calibri" w:hAnsi="Calibri"/>
        </w:rPr>
        <w:t>Applications received in 2016</w:t>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u w:val="single"/>
        </w:rPr>
        <w:t>50</w:t>
      </w:r>
    </w:p>
    <w:p w:rsidR="00AE127B" w:rsidRPr="00175A21" w:rsidRDefault="00AE127B" w:rsidP="00607B72">
      <w:pPr>
        <w:pStyle w:val="ListParagraph"/>
        <w:numPr>
          <w:ilvl w:val="0"/>
          <w:numId w:val="67"/>
        </w:numPr>
        <w:spacing w:after="200"/>
        <w:jc w:val="left"/>
        <w:rPr>
          <w:rFonts w:ascii="Calibri" w:hAnsi="Calibri"/>
        </w:rPr>
      </w:pPr>
      <w:r w:rsidRPr="00175A21">
        <w:rPr>
          <w:rFonts w:ascii="Calibri" w:hAnsi="Calibri"/>
        </w:rPr>
        <w:t xml:space="preserve">Total applications </w:t>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rPr>
        <w:tab/>
        <w:t>62</w:t>
      </w:r>
    </w:p>
    <w:p w:rsidR="00AE127B" w:rsidRPr="00175A21" w:rsidRDefault="00AE127B" w:rsidP="00607B72">
      <w:pPr>
        <w:pStyle w:val="ListParagraph"/>
        <w:numPr>
          <w:ilvl w:val="0"/>
          <w:numId w:val="67"/>
        </w:numPr>
        <w:spacing w:after="200"/>
        <w:jc w:val="left"/>
        <w:rPr>
          <w:rFonts w:ascii="Calibri" w:hAnsi="Calibri"/>
        </w:rPr>
      </w:pPr>
      <w:r w:rsidRPr="00175A21">
        <w:rPr>
          <w:rFonts w:ascii="Calibri" w:hAnsi="Calibri"/>
        </w:rPr>
        <w:t>Dealt with as follows</w:t>
      </w:r>
    </w:p>
    <w:p w:rsidR="00AE127B" w:rsidRPr="00175A21" w:rsidRDefault="00AE127B" w:rsidP="00607B72">
      <w:pPr>
        <w:pStyle w:val="ListParagraph"/>
        <w:numPr>
          <w:ilvl w:val="1"/>
          <w:numId w:val="67"/>
        </w:numPr>
        <w:spacing w:after="200"/>
        <w:jc w:val="left"/>
        <w:rPr>
          <w:rFonts w:ascii="Calibri" w:hAnsi="Calibri"/>
        </w:rPr>
      </w:pPr>
      <w:r w:rsidRPr="00175A21">
        <w:rPr>
          <w:rFonts w:ascii="Calibri" w:hAnsi="Calibri"/>
        </w:rPr>
        <w:t>Approved for grant aid</w:t>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rPr>
        <w:tab/>
        <w:t>39</w:t>
      </w:r>
      <w:r>
        <w:rPr>
          <w:rFonts w:ascii="Calibri" w:hAnsi="Calibri"/>
        </w:rPr>
        <w:t xml:space="preserve"> (36 clients)</w:t>
      </w:r>
    </w:p>
    <w:p w:rsidR="00AE127B" w:rsidRPr="00175A21" w:rsidRDefault="00AE127B" w:rsidP="00607B72">
      <w:pPr>
        <w:pStyle w:val="ListParagraph"/>
        <w:numPr>
          <w:ilvl w:val="1"/>
          <w:numId w:val="67"/>
        </w:numPr>
        <w:spacing w:after="200"/>
        <w:jc w:val="left"/>
        <w:rPr>
          <w:rFonts w:ascii="Calibri" w:hAnsi="Calibri"/>
        </w:rPr>
      </w:pPr>
      <w:r w:rsidRPr="00175A21">
        <w:rPr>
          <w:rFonts w:ascii="Calibri" w:hAnsi="Calibri"/>
        </w:rPr>
        <w:t>Withdrawn by agreement</w:t>
      </w:r>
      <w:r w:rsidRPr="00175A21">
        <w:rPr>
          <w:rFonts w:ascii="Calibri" w:hAnsi="Calibri"/>
        </w:rPr>
        <w:tab/>
      </w:r>
      <w:r w:rsidRPr="00175A21">
        <w:rPr>
          <w:rFonts w:ascii="Calibri" w:hAnsi="Calibri"/>
        </w:rPr>
        <w:tab/>
      </w:r>
      <w:r w:rsidRPr="00175A21">
        <w:rPr>
          <w:rFonts w:ascii="Calibri" w:hAnsi="Calibri"/>
        </w:rPr>
        <w:tab/>
        <w:t>10</w:t>
      </w:r>
    </w:p>
    <w:p w:rsidR="00AE127B" w:rsidRPr="00175A21" w:rsidRDefault="00AE127B" w:rsidP="00607B72">
      <w:pPr>
        <w:pStyle w:val="ListParagraph"/>
        <w:numPr>
          <w:ilvl w:val="1"/>
          <w:numId w:val="67"/>
        </w:numPr>
        <w:spacing w:after="200"/>
        <w:jc w:val="left"/>
        <w:rPr>
          <w:rFonts w:ascii="Calibri" w:hAnsi="Calibri"/>
        </w:rPr>
      </w:pPr>
      <w:r w:rsidRPr="00175A21">
        <w:rPr>
          <w:rFonts w:ascii="Calibri" w:hAnsi="Calibri"/>
        </w:rPr>
        <w:t>Rejected by Evaluation and approvals Cttee</w:t>
      </w:r>
      <w:r>
        <w:rPr>
          <w:rFonts w:ascii="Calibri" w:hAnsi="Calibri"/>
        </w:rPr>
        <w:t>.</w:t>
      </w:r>
      <w:r w:rsidRPr="00175A21">
        <w:rPr>
          <w:rFonts w:ascii="Calibri" w:hAnsi="Calibri"/>
        </w:rPr>
        <w:tab/>
        <w:t>5</w:t>
      </w:r>
    </w:p>
    <w:p w:rsidR="00AE127B" w:rsidRPr="00175A21" w:rsidRDefault="00AE127B" w:rsidP="00607B72">
      <w:pPr>
        <w:pStyle w:val="ListParagraph"/>
        <w:numPr>
          <w:ilvl w:val="1"/>
          <w:numId w:val="67"/>
        </w:numPr>
        <w:spacing w:after="200"/>
        <w:jc w:val="left"/>
        <w:rPr>
          <w:rFonts w:ascii="Calibri" w:hAnsi="Calibri"/>
        </w:rPr>
      </w:pPr>
      <w:r w:rsidRPr="00175A21">
        <w:rPr>
          <w:rFonts w:ascii="Calibri" w:hAnsi="Calibri"/>
        </w:rPr>
        <w:t>On hands at year end</w:t>
      </w:r>
      <w:r w:rsidRPr="00175A21">
        <w:rPr>
          <w:rFonts w:ascii="Calibri" w:hAnsi="Calibri"/>
        </w:rPr>
        <w:tab/>
      </w:r>
      <w:r w:rsidRPr="00175A21">
        <w:rPr>
          <w:rFonts w:ascii="Calibri" w:hAnsi="Calibri"/>
        </w:rPr>
        <w:tab/>
      </w:r>
      <w:r w:rsidRPr="00175A21">
        <w:rPr>
          <w:rFonts w:ascii="Calibri" w:hAnsi="Calibri"/>
        </w:rPr>
        <w:tab/>
      </w:r>
      <w:r w:rsidRPr="00175A21">
        <w:rPr>
          <w:rFonts w:ascii="Calibri" w:hAnsi="Calibri"/>
        </w:rPr>
        <w:tab/>
        <w:t>8</w:t>
      </w:r>
    </w:p>
    <w:p w:rsidR="00AE127B" w:rsidRDefault="00AE127B" w:rsidP="00AE127B">
      <w:r>
        <w:t xml:space="preserve">Approvals analysed as follows: Feasibility Grants – 4; Priming Grants – 16; Business Expansion – 19. </w:t>
      </w:r>
    </w:p>
    <w:p w:rsidR="00AE127B" w:rsidRDefault="00AE127B" w:rsidP="00AE127B">
      <w:r>
        <w:t xml:space="preserve">Grants approved in 2016 – 39 clients </w:t>
      </w:r>
      <w:r>
        <w:tab/>
        <w:t>Value</w:t>
      </w:r>
      <w:r>
        <w:tab/>
        <w:t>€851,0</w:t>
      </w:r>
      <w:r w:rsidR="00607B72">
        <w:t>94 of which €284,659 (33.45%) was</w:t>
      </w:r>
      <w:r>
        <w:t xml:space="preserve"> refundable</w:t>
      </w:r>
    </w:p>
    <w:p w:rsidR="00AE127B" w:rsidRDefault="00AE127B" w:rsidP="00AE127B">
      <w:r>
        <w:t>Grants paid out in 2016 – 61 clients</w:t>
      </w:r>
      <w:r>
        <w:tab/>
        <w:t>Value</w:t>
      </w:r>
      <w:r>
        <w:tab/>
        <w:t>€683,6</w:t>
      </w:r>
      <w:r w:rsidR="00607B72">
        <w:t>76 of which €221,027 (32.33%) was</w:t>
      </w:r>
      <w:r>
        <w:t xml:space="preserve"> refundable</w:t>
      </w:r>
    </w:p>
    <w:p w:rsidR="00AE127B" w:rsidRDefault="00AE127B" w:rsidP="00AE127B">
      <w:r>
        <w:t xml:space="preserve">Grants decommitted in 2016 – 21 </w:t>
      </w:r>
      <w:r w:rsidR="00607B72">
        <w:t>clients   Value</w:t>
      </w:r>
      <w:r>
        <w:tab/>
        <w:t>€164</w:t>
      </w:r>
      <w:r w:rsidR="00607B72">
        <w:t>,972 of which €54,936 (33.3%) was</w:t>
      </w:r>
      <w:r>
        <w:t xml:space="preserve"> refundable</w:t>
      </w:r>
    </w:p>
    <w:p w:rsidR="00AE127B" w:rsidRDefault="00AE127B" w:rsidP="00AE127B">
      <w:r>
        <w:t>Approvals outstanding (to be claimed) at 31/12/2016</w:t>
      </w:r>
      <w:r>
        <w:tab/>
        <w:t>€367,3</w:t>
      </w:r>
      <w:r w:rsidR="00607B72">
        <w:t>62 of which €127,343 (34.66%) was</w:t>
      </w:r>
      <w:r>
        <w:t xml:space="preserve"> refundable</w:t>
      </w:r>
    </w:p>
    <w:p w:rsidR="00607B72" w:rsidRDefault="00607B72" w:rsidP="00AE127B"/>
    <w:p w:rsidR="00AE127B" w:rsidRPr="008F3B1F" w:rsidRDefault="00AE127B" w:rsidP="00AE127B">
      <w:pPr>
        <w:rPr>
          <w:b/>
          <w:sz w:val="24"/>
          <w:szCs w:val="24"/>
        </w:rPr>
      </w:pPr>
      <w:r w:rsidRPr="008F3B1F">
        <w:rPr>
          <w:b/>
          <w:sz w:val="24"/>
          <w:szCs w:val="24"/>
        </w:rPr>
        <w:t>Jobs associated with LEO activity in 2016</w:t>
      </w:r>
    </w:p>
    <w:p w:rsidR="00AE127B" w:rsidRPr="008F3B1F" w:rsidRDefault="00AE127B" w:rsidP="00AE127B">
      <w:pPr>
        <w:rPr>
          <w:b/>
        </w:rPr>
      </w:pPr>
      <w:r w:rsidRPr="008F3B1F">
        <w:rPr>
          <w:b/>
        </w:rPr>
        <w:t>2016</w:t>
      </w:r>
    </w:p>
    <w:p w:rsidR="00AE127B" w:rsidRDefault="00AE127B" w:rsidP="00AE127B">
      <w:r>
        <w:t>Jobs in applicant companies (36) at application</w:t>
      </w:r>
      <w:r>
        <w:tab/>
      </w:r>
      <w:r>
        <w:tab/>
        <w:t xml:space="preserve">107.5 </w:t>
      </w:r>
    </w:p>
    <w:p w:rsidR="00AE127B" w:rsidRDefault="00AE127B" w:rsidP="00AE127B">
      <w:r>
        <w:t>Jobs associated with 2016 approvals</w:t>
      </w:r>
      <w:r>
        <w:tab/>
      </w:r>
      <w:r>
        <w:tab/>
      </w:r>
      <w:r>
        <w:tab/>
        <w:t>110 approx. 3 jobs per applicant</w:t>
      </w:r>
    </w:p>
    <w:p w:rsidR="00AE127B" w:rsidRDefault="00AE127B" w:rsidP="00AE127B">
      <w:pPr>
        <w:rPr>
          <w:b/>
        </w:rPr>
      </w:pPr>
      <w:r w:rsidRPr="008F3B1F">
        <w:rPr>
          <w:b/>
        </w:rPr>
        <w:t>Overall Jobs Survey 2016</w:t>
      </w:r>
    </w:p>
    <w:p w:rsidR="00AE127B" w:rsidRPr="008F3B1F" w:rsidRDefault="00C04E3A" w:rsidP="00AE127B">
      <w:r>
        <w:t>Total portfolio</w:t>
      </w:r>
      <w:r>
        <w:tab/>
      </w:r>
      <w:r>
        <w:tab/>
        <w:t>302</w:t>
      </w:r>
      <w:r w:rsidR="00AE127B" w:rsidRPr="008F3B1F">
        <w:t xml:space="preserve"> clients</w:t>
      </w:r>
    </w:p>
    <w:p w:rsidR="00AE127B" w:rsidRPr="008F3B1F" w:rsidRDefault="00AE127B" w:rsidP="00AE127B">
      <w:r w:rsidRPr="008F3B1F">
        <w:t>Gains</w:t>
      </w:r>
      <w:r w:rsidRPr="008F3B1F">
        <w:tab/>
      </w:r>
      <w:r w:rsidRPr="008F3B1F">
        <w:tab/>
      </w:r>
      <w:r w:rsidRPr="008F3B1F">
        <w:tab/>
      </w:r>
      <w:r w:rsidR="00C04E3A">
        <w:rPr>
          <w:b/>
        </w:rPr>
        <w:t>315</w:t>
      </w:r>
      <w:r w:rsidR="00C04E3A">
        <w:t xml:space="preserve"> </w:t>
      </w:r>
    </w:p>
    <w:p w:rsidR="00AE127B" w:rsidRPr="008F3B1F" w:rsidRDefault="00AE127B" w:rsidP="00AE127B">
      <w:r>
        <w:t>Losses</w:t>
      </w:r>
      <w:r>
        <w:tab/>
      </w:r>
      <w:r>
        <w:tab/>
      </w:r>
      <w:r>
        <w:tab/>
      </w:r>
      <w:r w:rsidR="00C04E3A">
        <w:t>190</w:t>
      </w:r>
    </w:p>
    <w:p w:rsidR="00AE127B" w:rsidRDefault="00AE127B" w:rsidP="00AE127B">
      <w:r w:rsidRPr="008F3B1F">
        <w:t>Net zero jobs (same as 2015) from 150 clients</w:t>
      </w:r>
    </w:p>
    <w:p w:rsidR="00AE127B" w:rsidRPr="00EC48BD" w:rsidRDefault="00AE127B" w:rsidP="00AE127B">
      <w:pPr>
        <w:rPr>
          <w:b/>
        </w:rPr>
      </w:pPr>
      <w:r w:rsidRPr="00EC48BD">
        <w:rPr>
          <w:b/>
        </w:rPr>
        <w:t>Overall net gains in 2016</w:t>
      </w:r>
      <w:r w:rsidRPr="00EC48BD">
        <w:rPr>
          <w:b/>
        </w:rPr>
        <w:tab/>
      </w:r>
      <w:r w:rsidR="00C04E3A">
        <w:rPr>
          <w:b/>
        </w:rPr>
        <w:tab/>
        <w:t>125</w:t>
      </w:r>
      <w:r w:rsidRPr="00EC48BD">
        <w:rPr>
          <w:b/>
        </w:rPr>
        <w:t xml:space="preserve"> jobs</w:t>
      </w:r>
    </w:p>
    <w:p w:rsidR="00AE127B" w:rsidRDefault="00AE127B" w:rsidP="00AE127B">
      <w:pPr>
        <w:rPr>
          <w:b/>
        </w:rPr>
      </w:pPr>
      <w:r>
        <w:rPr>
          <w:b/>
        </w:rPr>
        <w:t>Total nu</w:t>
      </w:r>
      <w:r w:rsidR="00607B72">
        <w:rPr>
          <w:b/>
        </w:rPr>
        <w:t>m</w:t>
      </w:r>
      <w:r w:rsidR="00C04E3A">
        <w:rPr>
          <w:b/>
        </w:rPr>
        <w:t>ber of jobs in portfolio of 302</w:t>
      </w:r>
      <w:r>
        <w:rPr>
          <w:b/>
        </w:rPr>
        <w:t xml:space="preserve"> clients</w:t>
      </w:r>
    </w:p>
    <w:p w:rsidR="00AE127B" w:rsidRPr="00EC48BD" w:rsidRDefault="00AE127B" w:rsidP="00AE127B">
      <w:r w:rsidRPr="00EC48BD">
        <w:t>Full Time</w:t>
      </w:r>
      <w:r w:rsidRPr="00EC48BD">
        <w:tab/>
        <w:t>Other/Part time</w:t>
      </w:r>
      <w:r>
        <w:tab/>
      </w:r>
      <w:r w:rsidRPr="00EC48BD">
        <w:tab/>
        <w:t>FTE Jobs</w:t>
      </w:r>
      <w:r w:rsidRPr="00EC48BD">
        <w:tab/>
      </w:r>
      <w:r w:rsidR="00C04E3A">
        <w:tab/>
      </w:r>
      <w:r w:rsidRPr="00EC48BD">
        <w:t>All Jobs</w:t>
      </w:r>
    </w:p>
    <w:p w:rsidR="007E2648" w:rsidRDefault="00287CE2" w:rsidP="00AE127B">
      <w:r>
        <w:t>1387</w:t>
      </w:r>
      <w:r>
        <w:tab/>
      </w:r>
      <w:r>
        <w:tab/>
      </w:r>
      <w:r>
        <w:tab/>
        <w:t>469</w:t>
      </w:r>
      <w:r>
        <w:tab/>
      </w:r>
      <w:r>
        <w:tab/>
        <w:t>1621.5</w:t>
      </w:r>
      <w:r>
        <w:tab/>
      </w:r>
      <w:r>
        <w:tab/>
        <w:t>1856</w:t>
      </w:r>
      <w:r w:rsidR="00AE127B">
        <w:t xml:space="preserve"> </w:t>
      </w:r>
      <w:r w:rsidR="00AE127B">
        <w:tab/>
        <w:t>(average of 6 jobs</w:t>
      </w:r>
      <w:r w:rsidR="007C4DD5">
        <w:t xml:space="preserve"> per company</w:t>
      </w:r>
      <w:r w:rsidR="00AE127B">
        <w:t>)</w:t>
      </w:r>
    </w:p>
    <w:p w:rsidR="007C4DD5" w:rsidRDefault="007C4DD5" w:rsidP="00AE127B"/>
    <w:p w:rsidR="007C4DD5" w:rsidRDefault="007C4DD5" w:rsidP="00AE127B"/>
    <w:p w:rsidR="00AE127B" w:rsidRPr="007E2648" w:rsidRDefault="00AE127B" w:rsidP="00AE127B">
      <w:r w:rsidRPr="00683B33">
        <w:rPr>
          <w:b/>
        </w:rPr>
        <w:t xml:space="preserve">Figure </w:t>
      </w:r>
      <w:r>
        <w:rPr>
          <w:b/>
        </w:rPr>
        <w:t>4</w:t>
      </w:r>
      <w:r w:rsidRPr="00683B33">
        <w:rPr>
          <w:b/>
        </w:rPr>
        <w:t>:</w:t>
      </w:r>
      <w:r>
        <w:rPr>
          <w:b/>
        </w:rPr>
        <w:t xml:space="preserve"> Analysis of </w:t>
      </w:r>
      <w:r w:rsidR="00A75084">
        <w:rPr>
          <w:b/>
        </w:rPr>
        <w:t xml:space="preserve">Measure 1 </w:t>
      </w:r>
      <w:r>
        <w:rPr>
          <w:b/>
        </w:rPr>
        <w:t>grant approvals 2016 by industry sector</w:t>
      </w:r>
    </w:p>
    <w:p w:rsidR="00AE127B" w:rsidRDefault="00AE127B" w:rsidP="00AE127B"/>
    <w:p w:rsidR="00AE127B" w:rsidRDefault="00AE127B" w:rsidP="00AE127B"/>
    <w:p w:rsidR="00AE127B" w:rsidRPr="008F3B1F" w:rsidRDefault="00AE127B" w:rsidP="00AE127B">
      <w:pPr>
        <w:rPr>
          <w:b/>
        </w:rPr>
      </w:pPr>
      <w:r>
        <w:rPr>
          <w:b/>
          <w:noProof/>
          <w:lang w:eastAsia="en-IE"/>
        </w:rPr>
        <w:drawing>
          <wp:inline distT="0" distB="0" distL="0" distR="0">
            <wp:extent cx="5486400" cy="455295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5084" w:rsidRDefault="00A75084" w:rsidP="00A40F6E">
      <w:pPr>
        <w:pStyle w:val="Heading2"/>
      </w:pPr>
    </w:p>
    <w:p w:rsidR="00A75084" w:rsidRPr="00A75084" w:rsidRDefault="007E2648" w:rsidP="00A75084">
      <w:pPr>
        <w:pStyle w:val="Heading2"/>
      </w:pPr>
      <w:bookmarkStart w:id="8" w:name="_Toc476244052"/>
      <w:r>
        <w:t>1.8</w:t>
      </w:r>
      <w:r w:rsidR="00607B72">
        <w:t xml:space="preserve"> Customer C</w:t>
      </w:r>
      <w:r w:rsidR="00A75084">
        <w:t>are Strategy/Plan</w:t>
      </w:r>
      <w:bookmarkEnd w:id="8"/>
    </w:p>
    <w:p w:rsidR="00A75084" w:rsidRPr="00EF49E0" w:rsidRDefault="00A75084" w:rsidP="00A75084">
      <w:pPr>
        <w:pStyle w:val="Heading4"/>
        <w:rPr>
          <w:i w:val="0"/>
          <w:sz w:val="22"/>
          <w:szCs w:val="22"/>
        </w:rPr>
      </w:pPr>
      <w:r w:rsidRPr="00EF49E0">
        <w:rPr>
          <w:i w:val="0"/>
          <w:sz w:val="22"/>
          <w:szCs w:val="22"/>
        </w:rPr>
        <w:t>Information</w:t>
      </w:r>
    </w:p>
    <w:p w:rsidR="00A75084" w:rsidRDefault="00A75084" w:rsidP="00A75084">
      <w:r w:rsidRPr="0009505E">
        <w:t xml:space="preserve">Good quality and timely information has been highlighted as one of the most consistently important areas for most customers.  </w:t>
      </w:r>
      <w:r>
        <w:t xml:space="preserve">LEO Limerick </w:t>
      </w:r>
      <w:r w:rsidRPr="0009505E">
        <w:t>has taken a proactive approach in providing information that is clear, timely and accurate and that it is available at all points of contact, and meets the requirements of people with specific needs.  We also ensure that the potential offered by Information Technology is fully availed of and that the information available on public services web sites follows the guidelines on web publication.  We continue the drive for simplification of rules, regulations, forms, information leaflets and procedures.</w:t>
      </w:r>
    </w:p>
    <w:p w:rsidR="00A75084" w:rsidRDefault="00A75084" w:rsidP="00A75084"/>
    <w:p w:rsidR="00A75084" w:rsidRPr="00EF49E0" w:rsidRDefault="00A75084" w:rsidP="00A75084">
      <w:pPr>
        <w:pStyle w:val="Heading4"/>
        <w:rPr>
          <w:i w:val="0"/>
        </w:rPr>
      </w:pPr>
      <w:r w:rsidRPr="00EF49E0">
        <w:rPr>
          <w:i w:val="0"/>
        </w:rPr>
        <w:t>Timeliness and Courtesy</w:t>
      </w:r>
    </w:p>
    <w:p w:rsidR="00A75084" w:rsidRPr="00EF49E0" w:rsidRDefault="00A75084" w:rsidP="00A75084">
      <w:pPr>
        <w:pStyle w:val="BodyTextIndent"/>
        <w:ind w:left="0"/>
        <w:rPr>
          <w:b/>
          <w:bCs/>
        </w:rPr>
      </w:pPr>
      <w:r>
        <w:t>The LEO during 2015 has tried to ensure</w:t>
      </w:r>
      <w:r w:rsidRPr="0009505E">
        <w:t xml:space="preserve"> that we deliver quality services with courtesy, sensitivity and the minimum delay fostering a climate of mutual respect between provider and customer.  Also we ensure that contact names are used in all communications to ensure ease of ongoing transactions.  We will at all </w:t>
      </w:r>
      <w:r w:rsidRPr="0009505E">
        <w:lastRenderedPageBreak/>
        <w:t>times treat our customers with courtesy, respect and privacy and make every attempt to accommodate any specific needs.  Likewise we expect the same courtesy to be extended to our staff.</w:t>
      </w:r>
    </w:p>
    <w:p w:rsidR="00A75084" w:rsidRPr="00EF49E0" w:rsidRDefault="00A75084" w:rsidP="00A75084">
      <w:pPr>
        <w:pStyle w:val="Heading4"/>
        <w:rPr>
          <w:i w:val="0"/>
          <w:sz w:val="22"/>
          <w:szCs w:val="22"/>
        </w:rPr>
      </w:pPr>
      <w:r w:rsidRPr="00EF49E0">
        <w:rPr>
          <w:i w:val="0"/>
          <w:sz w:val="22"/>
          <w:szCs w:val="22"/>
        </w:rPr>
        <w:t>Consultation and Evaluation</w:t>
      </w:r>
    </w:p>
    <w:p w:rsidR="00A75084" w:rsidRPr="007E2648" w:rsidRDefault="00A75084" w:rsidP="007E2648">
      <w:pPr>
        <w:pStyle w:val="BodyTextIndent"/>
        <w:ind w:left="0"/>
      </w:pPr>
      <w:r>
        <w:t>LEO Limerick</w:t>
      </w:r>
      <w:r w:rsidRPr="0009505E">
        <w:t xml:space="preserve"> will provide a structured approach to meaningful consultation with, and participation by, the customer in relation to the development, delivery and review of service</w:t>
      </w:r>
      <w:r>
        <w:t>s</w:t>
      </w:r>
      <w:r w:rsidRPr="0009505E">
        <w:t xml:space="preserve"> and </w:t>
      </w:r>
      <w:r>
        <w:t xml:space="preserve">will </w:t>
      </w:r>
      <w:r w:rsidRPr="0009505E">
        <w:t xml:space="preserve">ensure meaningful evaluation of service delivery.  </w:t>
      </w:r>
      <w:r>
        <w:t>C</w:t>
      </w:r>
      <w:r w:rsidRPr="0009505E">
        <w:t>onsultation mechanisms currently in place will be further developed over the next couple of years.</w:t>
      </w:r>
    </w:p>
    <w:p w:rsidR="00A75084" w:rsidRPr="00EF49E0" w:rsidRDefault="00A75084" w:rsidP="00A75084">
      <w:pPr>
        <w:pStyle w:val="Heading4"/>
        <w:rPr>
          <w:i w:val="0"/>
          <w:sz w:val="22"/>
          <w:szCs w:val="22"/>
          <w:lang w:val="en-GB"/>
        </w:rPr>
      </w:pPr>
      <w:r w:rsidRPr="00EF49E0">
        <w:rPr>
          <w:i w:val="0"/>
          <w:sz w:val="22"/>
          <w:szCs w:val="22"/>
          <w:lang w:val="en-GB"/>
        </w:rPr>
        <w:t>Privacy and Confidentiality</w:t>
      </w:r>
    </w:p>
    <w:p w:rsidR="00A75084" w:rsidRDefault="00A75084" w:rsidP="00A75084">
      <w:r w:rsidRPr="0009505E">
        <w:t xml:space="preserve">It is the policy of </w:t>
      </w:r>
      <w:r>
        <w:t>LEO Limerick</w:t>
      </w:r>
      <w:r w:rsidRPr="0009505E">
        <w:t xml:space="preserve"> to have all information, both personal and business provided by clients dealt with in total confidence and in a manner that respects client dignity.</w:t>
      </w:r>
    </w:p>
    <w:p w:rsidR="00A75084" w:rsidRDefault="00A75084" w:rsidP="00A75084"/>
    <w:p w:rsidR="00A75084" w:rsidRPr="00EF49E0" w:rsidRDefault="00A75084" w:rsidP="00A75084">
      <w:pPr>
        <w:pStyle w:val="Heading4"/>
        <w:rPr>
          <w:i w:val="0"/>
          <w:sz w:val="22"/>
          <w:szCs w:val="22"/>
          <w:lang w:val="en-GB"/>
        </w:rPr>
      </w:pPr>
      <w:r>
        <w:rPr>
          <w:i w:val="0"/>
          <w:sz w:val="22"/>
          <w:szCs w:val="22"/>
          <w:lang w:val="en-GB"/>
        </w:rPr>
        <w:t>Customer Care Survey 2015</w:t>
      </w:r>
    </w:p>
    <w:p w:rsidR="00A75084" w:rsidRDefault="00A75084" w:rsidP="007E2648">
      <w:r>
        <w:t>Enterprise Ireland conducted a customer care survey in 2015. LEO Limerick rated very highly with a Net Promoter Score of 70 against a National average of 34, and an overall satisfaction rating of 79% compared to the National average of 67%. In fact 95% of clients surveyed were either satisfied (15%) or very satisfied (80%) with the service provided by LEO Limerick. During 2016 LEO Limerick will continue to provide an excellent service to clients and the public and will strive to maintain and improve the level of customer service and satisfaction provided.</w:t>
      </w:r>
    </w:p>
    <w:p w:rsidR="007E2648" w:rsidRDefault="007E2648" w:rsidP="007E2648"/>
    <w:p w:rsidR="007959E0" w:rsidRDefault="007E2648" w:rsidP="00A40F6E">
      <w:pPr>
        <w:pStyle w:val="Heading2"/>
      </w:pPr>
      <w:bookmarkStart w:id="9" w:name="_Toc476244053"/>
      <w:r>
        <w:t>1.9</w:t>
      </w:r>
      <w:r w:rsidR="00C35FA7">
        <w:t xml:space="preserve"> </w:t>
      </w:r>
      <w:r w:rsidR="003C283D">
        <w:t xml:space="preserve">LEO </w:t>
      </w:r>
      <w:r w:rsidR="00EF49E0">
        <w:t>Limerick</w:t>
      </w:r>
      <w:r w:rsidR="00C35FA7">
        <w:t xml:space="preserve"> Communications Strategy/</w:t>
      </w:r>
      <w:r w:rsidR="00A40F6E">
        <w:t>Plan</w:t>
      </w:r>
      <w:bookmarkEnd w:id="9"/>
    </w:p>
    <w:p w:rsidR="00A40F6E" w:rsidRDefault="00A40F6E" w:rsidP="009E4886"/>
    <w:p w:rsidR="005A1041" w:rsidRDefault="003C283D" w:rsidP="009E4886">
      <w:r>
        <w:t xml:space="preserve">LEO </w:t>
      </w:r>
      <w:r w:rsidR="00EF49E0">
        <w:t>Limerick</w:t>
      </w:r>
      <w:r w:rsidR="00A40F6E">
        <w:t>’s Communications Strategy provides an overview of how best to communicate to the target audience.  This includes a Plan for general information, supports, mentoring</w:t>
      </w:r>
      <w:r w:rsidR="00C35FA7">
        <w:t>,</w:t>
      </w:r>
      <w:r w:rsidR="00A40F6E">
        <w:t xml:space="preserve"> training, networking, exhibitions, etc.  Each of these activities is designated a specific strategy, with marketing methods best suited to the audience involved.  </w:t>
      </w:r>
      <w:r w:rsidR="005A1041" w:rsidRPr="00C35FA7">
        <w:t xml:space="preserve">The </w:t>
      </w:r>
      <w:r w:rsidR="00EF49E0" w:rsidRPr="00C35FA7">
        <w:t>Limerick</w:t>
      </w:r>
      <w:r w:rsidR="005A1041" w:rsidRPr="00C35FA7">
        <w:t xml:space="preserve"> Plan takes into account the draft National Communication Strategy and will be updated as necessary as the National Strategy is amended and implemented.</w:t>
      </w:r>
    </w:p>
    <w:p w:rsidR="00A40F6E" w:rsidRDefault="00A40F6E" w:rsidP="009E4886">
      <w:r>
        <w:t>Sample marketing activities include, but are not limited to:</w:t>
      </w:r>
    </w:p>
    <w:p w:rsidR="00A40F6E" w:rsidRDefault="00A40F6E" w:rsidP="00607B72">
      <w:pPr>
        <w:pStyle w:val="ListParagraph"/>
        <w:numPr>
          <w:ilvl w:val="0"/>
          <w:numId w:val="3"/>
        </w:numPr>
      </w:pPr>
      <w:r>
        <w:t>Social Media</w:t>
      </w:r>
    </w:p>
    <w:p w:rsidR="00A40F6E" w:rsidRDefault="00A40F6E" w:rsidP="00607B72">
      <w:pPr>
        <w:pStyle w:val="ListParagraph"/>
        <w:numPr>
          <w:ilvl w:val="0"/>
          <w:numId w:val="3"/>
        </w:numPr>
      </w:pPr>
      <w:r>
        <w:t>Press Releases</w:t>
      </w:r>
    </w:p>
    <w:p w:rsidR="00A40F6E" w:rsidRDefault="00A40F6E" w:rsidP="00607B72">
      <w:pPr>
        <w:pStyle w:val="ListParagraph"/>
        <w:numPr>
          <w:ilvl w:val="0"/>
          <w:numId w:val="3"/>
        </w:numPr>
      </w:pPr>
      <w:r>
        <w:t>Website promotion</w:t>
      </w:r>
    </w:p>
    <w:p w:rsidR="00A40F6E" w:rsidRDefault="00A40F6E" w:rsidP="00607B72">
      <w:pPr>
        <w:pStyle w:val="ListParagraph"/>
        <w:numPr>
          <w:ilvl w:val="0"/>
          <w:numId w:val="3"/>
        </w:numPr>
      </w:pPr>
      <w:r>
        <w:t>Twitter</w:t>
      </w:r>
    </w:p>
    <w:p w:rsidR="009D7841" w:rsidRDefault="009D7841" w:rsidP="00607B72">
      <w:pPr>
        <w:pStyle w:val="ListParagraph"/>
        <w:numPr>
          <w:ilvl w:val="0"/>
          <w:numId w:val="3"/>
        </w:numPr>
      </w:pPr>
      <w:r>
        <w:t>Database contacts</w:t>
      </w:r>
    </w:p>
    <w:p w:rsidR="00A40F6E" w:rsidRDefault="00A40F6E" w:rsidP="00607B72">
      <w:pPr>
        <w:pStyle w:val="ListParagraph"/>
        <w:numPr>
          <w:ilvl w:val="0"/>
          <w:numId w:val="3"/>
        </w:numPr>
      </w:pPr>
      <w:r>
        <w:t xml:space="preserve">Contact with business networks, e.g. </w:t>
      </w:r>
      <w:r w:rsidR="00C35FA7">
        <w:t>Limerick Chamber, Network Ireland etc</w:t>
      </w:r>
    </w:p>
    <w:p w:rsidR="009D7841" w:rsidRDefault="009D7841" w:rsidP="00607B72">
      <w:pPr>
        <w:pStyle w:val="ListParagraph"/>
        <w:numPr>
          <w:ilvl w:val="0"/>
          <w:numId w:val="3"/>
        </w:numPr>
      </w:pPr>
      <w:r>
        <w:t>Case studies, for all types of supports, including trai</w:t>
      </w:r>
      <w:r w:rsidR="00833779">
        <w:t>ning, SYOB, mentoring, funding, exhibition, etc.</w:t>
      </w:r>
    </w:p>
    <w:p w:rsidR="00A40F6E" w:rsidRDefault="00A40F6E" w:rsidP="00A40F6E"/>
    <w:p w:rsidR="00A40F6E" w:rsidRDefault="003C283D" w:rsidP="00A40F6E">
      <w:r>
        <w:t xml:space="preserve">LEO </w:t>
      </w:r>
      <w:r w:rsidR="00EF49E0">
        <w:t>Limerick</w:t>
      </w:r>
      <w:r w:rsidR="00A40F6E">
        <w:t xml:space="preserve"> will take the lead in the implementation of marketing initiatives regard</w:t>
      </w:r>
      <w:r w:rsidR="009D7841">
        <w:t xml:space="preserve">ing enterprise supports in the </w:t>
      </w:r>
      <w:r w:rsidR="00A75084">
        <w:t xml:space="preserve">City and </w:t>
      </w:r>
      <w:r w:rsidR="009D7841">
        <w:t>C</w:t>
      </w:r>
      <w:r w:rsidR="00A40F6E">
        <w:t>ounty</w:t>
      </w:r>
      <w:r w:rsidR="009D7841">
        <w:t>.</w:t>
      </w:r>
    </w:p>
    <w:p w:rsidR="005F0C9D" w:rsidRDefault="005F0C9D" w:rsidP="009E4886"/>
    <w:p w:rsidR="00C35FA7" w:rsidRPr="004926BE" w:rsidRDefault="007E2648" w:rsidP="00C35FA7">
      <w:pPr>
        <w:pStyle w:val="Heading2"/>
      </w:pPr>
      <w:bookmarkStart w:id="10" w:name="_Toc476244054"/>
      <w:r>
        <w:t>1.10</w:t>
      </w:r>
      <w:r w:rsidR="00C35FA7">
        <w:t xml:space="preserve"> </w:t>
      </w:r>
      <w:r w:rsidR="00C35FA7" w:rsidRPr="004926BE">
        <w:t>Enterprise Culture</w:t>
      </w:r>
      <w:bookmarkEnd w:id="10"/>
    </w:p>
    <w:p w:rsidR="00C35FA7" w:rsidRDefault="003B6C50" w:rsidP="00C35FA7">
      <w:r>
        <w:t xml:space="preserve">The continuing development of an enterprise culture and the </w:t>
      </w:r>
      <w:r w:rsidR="00C35FA7" w:rsidRPr="0016685E">
        <w:t>establishment of a best practice enterprise culture among start-ups, micro and</w:t>
      </w:r>
      <w:r>
        <w:t xml:space="preserve"> small businesses is seen as fundamental to the achievement of the objectives of LEO Limerick.  It is important that </w:t>
      </w:r>
      <w:r w:rsidR="00C35FA7" w:rsidRPr="0016685E">
        <w:t xml:space="preserve">enterprise and self-employment </w:t>
      </w:r>
      <w:r>
        <w:t xml:space="preserve">is promoted </w:t>
      </w:r>
      <w:r w:rsidR="00C35FA7" w:rsidRPr="0016685E">
        <w:t xml:space="preserve">as a viable </w:t>
      </w:r>
      <w:r w:rsidR="00C35FA7" w:rsidRPr="0016685E">
        <w:lastRenderedPageBreak/>
        <w:t>career option among the wider population</w:t>
      </w:r>
      <w:r w:rsidR="00C35FA7">
        <w:t>.</w:t>
      </w:r>
      <w:r>
        <w:t xml:space="preserve"> Enterprise Culture is defined as a “set of values, attitudes and beliefs, supporting the exercise in the community of independent entrepreneurial behaviour in a business context”.</w:t>
      </w:r>
    </w:p>
    <w:p w:rsidR="00C35FA7" w:rsidRDefault="00C35FA7" w:rsidP="00C35FA7"/>
    <w:p w:rsidR="00C35FA7" w:rsidRDefault="003B6C50" w:rsidP="00C35FA7">
      <w:r>
        <w:t>LEO Limerick seeks to influence these values, attitudes and beliefs through various methods including:</w:t>
      </w:r>
    </w:p>
    <w:p w:rsidR="003B6C50" w:rsidRDefault="003B6C50" w:rsidP="00607B72">
      <w:pPr>
        <w:pStyle w:val="ListParagraph"/>
        <w:numPr>
          <w:ilvl w:val="0"/>
          <w:numId w:val="11"/>
        </w:numPr>
      </w:pPr>
      <w:r>
        <w:t>Providing opportunities for young people to meet small business owners</w:t>
      </w:r>
    </w:p>
    <w:p w:rsidR="003B6C50" w:rsidRDefault="003B6C50" w:rsidP="00607B72">
      <w:pPr>
        <w:pStyle w:val="ListParagraph"/>
        <w:numPr>
          <w:ilvl w:val="0"/>
          <w:numId w:val="11"/>
        </w:numPr>
      </w:pPr>
      <w:r>
        <w:t>Promoting positive images of successful entrepreneurs</w:t>
      </w:r>
    </w:p>
    <w:p w:rsidR="003B6C50" w:rsidRDefault="003B6C50" w:rsidP="00607B72">
      <w:pPr>
        <w:pStyle w:val="ListParagraph"/>
        <w:numPr>
          <w:ilvl w:val="0"/>
          <w:numId w:val="11"/>
        </w:numPr>
      </w:pPr>
      <w:r>
        <w:t>Providing enterprise information</w:t>
      </w:r>
    </w:p>
    <w:p w:rsidR="003B6C50" w:rsidRDefault="003B6C50" w:rsidP="00607B72">
      <w:pPr>
        <w:pStyle w:val="ListParagraph"/>
        <w:numPr>
          <w:ilvl w:val="0"/>
          <w:numId w:val="11"/>
        </w:numPr>
      </w:pPr>
      <w:r>
        <w:t xml:space="preserve">Creating opportunities </w:t>
      </w:r>
      <w:r w:rsidR="00BA446B">
        <w:t>to promote awareness of enterprise</w:t>
      </w:r>
    </w:p>
    <w:p w:rsidR="00BA446B" w:rsidRDefault="00BA446B" w:rsidP="00BA446B">
      <w:r>
        <w:t>This objective is being implemented through a wide range of programmes, supports and activities and in particular through social media, press and media releases, networking events and once a year through the activities of Limerick Business Week.</w:t>
      </w:r>
    </w:p>
    <w:p w:rsidR="00BA446B" w:rsidRDefault="00BA446B" w:rsidP="00C35FA7"/>
    <w:p w:rsidR="00C35FA7" w:rsidRPr="004926BE" w:rsidRDefault="007E2648" w:rsidP="00C35FA7">
      <w:pPr>
        <w:pStyle w:val="Heading2"/>
      </w:pPr>
      <w:bookmarkStart w:id="11" w:name="_Toc476244055"/>
      <w:r>
        <w:t>1.11</w:t>
      </w:r>
      <w:r w:rsidR="00BA446B">
        <w:t xml:space="preserve"> Mid West </w:t>
      </w:r>
      <w:r w:rsidR="00C35FA7" w:rsidRPr="004926BE">
        <w:t>Regional Action Plan for Jobs</w:t>
      </w:r>
      <w:bookmarkEnd w:id="11"/>
    </w:p>
    <w:p w:rsidR="00702D3C" w:rsidRDefault="00C35FA7" w:rsidP="00C35FA7">
      <w:r>
        <w:t xml:space="preserve">The </w:t>
      </w:r>
      <w:r w:rsidR="00BA446B">
        <w:t xml:space="preserve">Mid West Regional Action Plan for Jobs </w:t>
      </w:r>
      <w:r w:rsidRPr="004926BE">
        <w:t xml:space="preserve">2015-2017, </w:t>
      </w:r>
      <w:r>
        <w:t xml:space="preserve">includes the following actions, </w:t>
      </w:r>
      <w:r w:rsidR="00BA446B">
        <w:t>the implementation of which will be supported by LEO Limerick.</w:t>
      </w:r>
    </w:p>
    <w:p w:rsidR="00702D3C" w:rsidRPr="00702D3C" w:rsidRDefault="00702D3C" w:rsidP="00607B72">
      <w:pPr>
        <w:pStyle w:val="ListParagraph"/>
        <w:numPr>
          <w:ilvl w:val="0"/>
          <w:numId w:val="14"/>
        </w:numPr>
        <w:spacing w:line="240" w:lineRule="auto"/>
        <w:rPr>
          <w:rFonts w:ascii="Calibri" w:eastAsia="Times New Roman" w:hAnsi="Calibri"/>
          <w:color w:val="000000"/>
          <w:sz w:val="22"/>
          <w:lang w:eastAsia="en-IE"/>
        </w:rPr>
      </w:pPr>
      <w:r w:rsidRPr="00702D3C">
        <w:rPr>
          <w:rFonts w:ascii="Calibri" w:eastAsia="Times New Roman" w:hAnsi="Calibri"/>
          <w:color w:val="000000"/>
          <w:sz w:val="22"/>
          <w:lang w:eastAsia="en-IE"/>
        </w:rPr>
        <w:t>Each of the Local Enterprise Offices in the Mid West region will aim to increase employment in its baseline through increased start-ups and the scaling of existing clients. Annual Business Plans will be developed, setting out clear targets and objectives to support start-ups and enterprises in their region.</w:t>
      </w:r>
    </w:p>
    <w:p w:rsidR="00702D3C" w:rsidRPr="00702D3C" w:rsidRDefault="00702D3C" w:rsidP="00607B72">
      <w:pPr>
        <w:pStyle w:val="ListParagraph"/>
        <w:numPr>
          <w:ilvl w:val="0"/>
          <w:numId w:val="14"/>
        </w:numPr>
        <w:rPr>
          <w:rFonts w:ascii="Calibri" w:hAnsi="Calibri"/>
          <w:color w:val="000000"/>
          <w:sz w:val="22"/>
        </w:rPr>
      </w:pPr>
      <w:r w:rsidRPr="00702D3C">
        <w:rPr>
          <w:rFonts w:ascii="Calibri" w:eastAsia="Times New Roman" w:hAnsi="Calibri"/>
          <w:color w:val="000000"/>
          <w:sz w:val="22"/>
          <w:lang w:eastAsia="en-IE"/>
        </w:rPr>
        <w:t>The Local Enterprise Offices will maximise collaboration with the Community Enterprise Centres to assist start-ups and existing businesses to grow and develop.</w:t>
      </w:r>
      <w:r w:rsidRPr="00702D3C">
        <w:rPr>
          <w:rFonts w:ascii="Calibri" w:hAnsi="Calibri"/>
          <w:color w:val="000000"/>
          <w:sz w:val="22"/>
        </w:rPr>
        <w:t xml:space="preserve"> </w:t>
      </w:r>
    </w:p>
    <w:p w:rsidR="00702D3C" w:rsidRPr="00702D3C" w:rsidRDefault="00702D3C" w:rsidP="00607B72">
      <w:pPr>
        <w:pStyle w:val="ListParagraph"/>
        <w:numPr>
          <w:ilvl w:val="0"/>
          <w:numId w:val="14"/>
        </w:numPr>
        <w:rPr>
          <w:rFonts w:ascii="Calibri" w:eastAsia="Times New Roman" w:hAnsi="Calibri"/>
          <w:color w:val="000000"/>
          <w:sz w:val="22"/>
          <w:lang w:eastAsia="en-IE"/>
        </w:rPr>
      </w:pPr>
      <w:r w:rsidRPr="00702D3C">
        <w:rPr>
          <w:rFonts w:ascii="Calibri" w:eastAsia="Times New Roman" w:hAnsi="Calibri"/>
          <w:color w:val="000000"/>
          <w:sz w:val="22"/>
          <w:lang w:eastAsia="en-IE"/>
        </w:rPr>
        <w:t xml:space="preserve">Promote national supports available to provide access to finance to start ups and existing </w:t>
      </w:r>
      <w:proofErr w:type="spellStart"/>
      <w:r w:rsidRPr="00702D3C">
        <w:rPr>
          <w:rFonts w:ascii="Calibri" w:eastAsia="Times New Roman" w:hAnsi="Calibri"/>
          <w:color w:val="000000"/>
          <w:sz w:val="22"/>
          <w:lang w:eastAsia="en-IE"/>
        </w:rPr>
        <w:t>businessesThe</w:t>
      </w:r>
      <w:proofErr w:type="spellEnd"/>
      <w:r w:rsidRPr="00702D3C">
        <w:rPr>
          <w:rFonts w:ascii="Calibri" w:eastAsia="Times New Roman" w:hAnsi="Calibri"/>
          <w:color w:val="000000"/>
          <w:sz w:val="22"/>
          <w:lang w:eastAsia="en-IE"/>
        </w:rPr>
        <w:t xml:space="preserve"> </w:t>
      </w:r>
      <w:proofErr w:type="spellStart"/>
      <w:r w:rsidRPr="00702D3C">
        <w:rPr>
          <w:rFonts w:ascii="Calibri" w:eastAsia="Times New Roman" w:hAnsi="Calibri"/>
          <w:color w:val="000000"/>
          <w:sz w:val="22"/>
          <w:lang w:eastAsia="en-IE"/>
        </w:rPr>
        <w:t>LEOs</w:t>
      </w:r>
      <w:proofErr w:type="spellEnd"/>
      <w:r w:rsidRPr="00702D3C">
        <w:rPr>
          <w:rFonts w:ascii="Calibri" w:eastAsia="Times New Roman" w:hAnsi="Calibri"/>
          <w:color w:val="000000"/>
          <w:sz w:val="22"/>
          <w:lang w:eastAsia="en-IE"/>
        </w:rPr>
        <w:t xml:space="preserve"> will utilise and make available a number of online resources such as local and national LEO websites, </w:t>
      </w:r>
      <w:proofErr w:type="spellStart"/>
      <w:r w:rsidRPr="00702D3C">
        <w:rPr>
          <w:rFonts w:ascii="Calibri" w:eastAsia="Times New Roman" w:hAnsi="Calibri"/>
          <w:color w:val="000000"/>
          <w:sz w:val="22"/>
          <w:lang w:eastAsia="en-IE"/>
        </w:rPr>
        <w:t>Nubie.ie</w:t>
      </w:r>
      <w:proofErr w:type="spellEnd"/>
      <w:r w:rsidRPr="00702D3C">
        <w:rPr>
          <w:rFonts w:ascii="Calibri" w:eastAsia="Times New Roman" w:hAnsi="Calibri"/>
          <w:color w:val="000000"/>
          <w:sz w:val="22"/>
          <w:lang w:eastAsia="en-IE"/>
        </w:rPr>
        <w:t>, and SME online tool</w:t>
      </w:r>
    </w:p>
    <w:p w:rsidR="00702D3C" w:rsidRPr="00702D3C" w:rsidRDefault="00702D3C" w:rsidP="00607B72">
      <w:pPr>
        <w:pStyle w:val="ListParagraph"/>
        <w:numPr>
          <w:ilvl w:val="0"/>
          <w:numId w:val="14"/>
        </w:numPr>
        <w:spacing w:line="240" w:lineRule="auto"/>
        <w:rPr>
          <w:rFonts w:ascii="Calibri" w:eastAsia="Times New Roman" w:hAnsi="Calibri"/>
          <w:color w:val="000000"/>
          <w:sz w:val="22"/>
          <w:lang w:eastAsia="en-IE"/>
        </w:rPr>
      </w:pPr>
      <w:r w:rsidRPr="00702D3C">
        <w:rPr>
          <w:rFonts w:ascii="Calibri" w:eastAsia="Times New Roman" w:hAnsi="Calibri"/>
          <w:color w:val="000000"/>
          <w:sz w:val="22"/>
          <w:lang w:eastAsia="en-IE"/>
        </w:rPr>
        <w:t>Support the development of early-stage ICT businesses by establishing mentorship and support</w:t>
      </w:r>
    </w:p>
    <w:p w:rsidR="00702D3C" w:rsidRPr="00702D3C" w:rsidRDefault="00702D3C" w:rsidP="00607B72">
      <w:pPr>
        <w:pStyle w:val="ListParagraph"/>
        <w:numPr>
          <w:ilvl w:val="0"/>
          <w:numId w:val="14"/>
        </w:numPr>
        <w:spacing w:line="240" w:lineRule="auto"/>
        <w:rPr>
          <w:rFonts w:ascii="Calibri" w:eastAsia="Times New Roman" w:hAnsi="Calibri"/>
          <w:color w:val="000000"/>
          <w:sz w:val="22"/>
          <w:lang w:eastAsia="en-IE"/>
        </w:rPr>
      </w:pPr>
      <w:r w:rsidRPr="00702D3C">
        <w:rPr>
          <w:rFonts w:ascii="Calibri" w:eastAsia="Times New Roman" w:hAnsi="Calibri"/>
          <w:color w:val="000000"/>
          <w:sz w:val="22"/>
          <w:lang w:eastAsia="en-IE"/>
        </w:rPr>
        <w:t>Target an increase in the number of participants on the Food Academy Programme and progress a number of companies in the region to the next level -Food Academy Advance</w:t>
      </w:r>
    </w:p>
    <w:p w:rsidR="00702D3C" w:rsidRPr="00702D3C" w:rsidRDefault="00702D3C" w:rsidP="00607B72">
      <w:pPr>
        <w:pStyle w:val="ListParagraph"/>
        <w:numPr>
          <w:ilvl w:val="0"/>
          <w:numId w:val="14"/>
        </w:numPr>
        <w:spacing w:line="240" w:lineRule="auto"/>
        <w:rPr>
          <w:rFonts w:ascii="Calibri" w:eastAsia="Times New Roman" w:hAnsi="Calibri"/>
          <w:color w:val="000000"/>
          <w:sz w:val="22"/>
          <w:lang w:eastAsia="en-IE"/>
        </w:rPr>
      </w:pPr>
      <w:r w:rsidRPr="00702D3C">
        <w:rPr>
          <w:rFonts w:ascii="Calibri" w:eastAsia="Times New Roman" w:hAnsi="Calibri"/>
          <w:color w:val="000000"/>
          <w:sz w:val="22"/>
          <w:lang w:eastAsia="en-IE"/>
        </w:rPr>
        <w:t xml:space="preserve">Examine the potential to Implement a project to engage and support traditional and artisan food-producing </w:t>
      </w:r>
      <w:proofErr w:type="spellStart"/>
      <w:r w:rsidRPr="00702D3C">
        <w:rPr>
          <w:rFonts w:ascii="Calibri" w:eastAsia="Times New Roman" w:hAnsi="Calibri"/>
          <w:color w:val="000000"/>
          <w:sz w:val="22"/>
          <w:lang w:eastAsia="en-IE"/>
        </w:rPr>
        <w:t>SMEs</w:t>
      </w:r>
      <w:proofErr w:type="spellEnd"/>
      <w:r w:rsidRPr="00702D3C">
        <w:rPr>
          <w:rFonts w:ascii="Calibri" w:eastAsia="Times New Roman" w:hAnsi="Calibri"/>
          <w:color w:val="000000"/>
          <w:sz w:val="22"/>
          <w:lang w:eastAsia="en-IE"/>
        </w:rPr>
        <w:t xml:space="preserve"> across the Mid West region</w:t>
      </w:r>
    </w:p>
    <w:p w:rsidR="008E0BC1" w:rsidRPr="008E0BC1" w:rsidRDefault="008E0BC1" w:rsidP="00607B72">
      <w:pPr>
        <w:pStyle w:val="ListParagraph"/>
        <w:numPr>
          <w:ilvl w:val="0"/>
          <w:numId w:val="14"/>
        </w:numPr>
        <w:spacing w:line="240" w:lineRule="auto"/>
        <w:rPr>
          <w:rFonts w:ascii="Calibri" w:eastAsia="Times New Roman" w:hAnsi="Calibri"/>
          <w:color w:val="000000"/>
          <w:sz w:val="22"/>
          <w:lang w:eastAsia="en-IE"/>
        </w:rPr>
      </w:pPr>
      <w:r w:rsidRPr="008E0BC1">
        <w:rPr>
          <w:rFonts w:ascii="Calibri" w:eastAsia="Times New Roman" w:hAnsi="Calibri"/>
          <w:color w:val="000000"/>
          <w:sz w:val="22"/>
          <w:lang w:eastAsia="en-IE"/>
        </w:rPr>
        <w:t xml:space="preserve">The Local Enterprise Offices will collaborate with </w:t>
      </w:r>
      <w:proofErr w:type="spellStart"/>
      <w:r w:rsidRPr="008E0BC1">
        <w:rPr>
          <w:rFonts w:ascii="Calibri" w:eastAsia="Times New Roman" w:hAnsi="Calibri"/>
          <w:color w:val="000000"/>
          <w:sz w:val="22"/>
          <w:lang w:eastAsia="en-IE"/>
        </w:rPr>
        <w:t>Skillnets</w:t>
      </w:r>
      <w:proofErr w:type="spellEnd"/>
      <w:r w:rsidRPr="008E0BC1">
        <w:rPr>
          <w:rFonts w:ascii="Calibri" w:eastAsia="Times New Roman" w:hAnsi="Calibri"/>
          <w:color w:val="000000"/>
          <w:sz w:val="22"/>
          <w:lang w:eastAsia="en-IE"/>
        </w:rPr>
        <w:t xml:space="preserve"> to ensure a streamlined approach to training offerings in the region</w:t>
      </w:r>
    </w:p>
    <w:p w:rsidR="00C35FA7" w:rsidRPr="00AC1432" w:rsidRDefault="00C35FA7" w:rsidP="008E0BC1"/>
    <w:p w:rsidR="00E46C17" w:rsidRPr="004926BE" w:rsidRDefault="007E2648" w:rsidP="00E46C17">
      <w:pPr>
        <w:pStyle w:val="Heading2"/>
      </w:pPr>
      <w:bookmarkStart w:id="12" w:name="_Toc476244056"/>
      <w:r>
        <w:t>1.12</w:t>
      </w:r>
      <w:r w:rsidR="00E46C17">
        <w:t xml:space="preserve"> Limerick Food Strategy 2016 - 2018</w:t>
      </w:r>
      <w:bookmarkEnd w:id="12"/>
    </w:p>
    <w:p w:rsidR="00E46C17" w:rsidRPr="001D3B3E" w:rsidRDefault="00E46C17" w:rsidP="00E46C17">
      <w:pPr>
        <w:pStyle w:val="ListBullet"/>
      </w:pPr>
      <w:r w:rsidRPr="001D3B3E">
        <w:t>LEO limerick is responsible for the implementation of the short term recommendations in the Limerick Food Strategy 2016 – 2018. The following actions will be undertaken.</w:t>
      </w:r>
    </w:p>
    <w:p w:rsidR="00E46C17" w:rsidRPr="001D3B3E" w:rsidRDefault="00E46C17" w:rsidP="00E46C17">
      <w:pPr>
        <w:pStyle w:val="ListBullet"/>
      </w:pPr>
    </w:p>
    <w:p w:rsidR="00E46C17" w:rsidRPr="001D3B3E" w:rsidRDefault="00E46C17" w:rsidP="00E46C17">
      <w:pPr>
        <w:pStyle w:val="Heading4"/>
        <w:rPr>
          <w:i w:val="0"/>
          <w:sz w:val="22"/>
          <w:szCs w:val="22"/>
        </w:rPr>
      </w:pPr>
      <w:r w:rsidRPr="001D3B3E">
        <w:rPr>
          <w:i w:val="0"/>
          <w:sz w:val="22"/>
          <w:szCs w:val="22"/>
        </w:rPr>
        <w:t>Develop a united food network</w:t>
      </w:r>
    </w:p>
    <w:p w:rsidR="00E46C17" w:rsidRPr="001D3B3E" w:rsidRDefault="00E46C17" w:rsidP="00607B72">
      <w:pPr>
        <w:pStyle w:val="ListParagraph"/>
        <w:numPr>
          <w:ilvl w:val="0"/>
          <w:numId w:val="12"/>
        </w:numPr>
        <w:spacing w:line="360" w:lineRule="auto"/>
        <w:rPr>
          <w:sz w:val="22"/>
        </w:rPr>
      </w:pPr>
      <w:r w:rsidRPr="001D3B3E">
        <w:rPr>
          <w:sz w:val="22"/>
        </w:rPr>
        <w:t>Create a food network</w:t>
      </w:r>
    </w:p>
    <w:p w:rsidR="00E46C17" w:rsidRPr="001D3B3E" w:rsidRDefault="00E46C17" w:rsidP="00607B72">
      <w:pPr>
        <w:pStyle w:val="ListParagraph"/>
        <w:numPr>
          <w:ilvl w:val="0"/>
          <w:numId w:val="12"/>
        </w:numPr>
        <w:spacing w:line="360" w:lineRule="auto"/>
        <w:rPr>
          <w:sz w:val="22"/>
        </w:rPr>
      </w:pPr>
      <w:r w:rsidRPr="001D3B3E">
        <w:rPr>
          <w:sz w:val="22"/>
        </w:rPr>
        <w:t xml:space="preserve">Develop a calendar of activity for food network </w:t>
      </w:r>
    </w:p>
    <w:p w:rsidR="00E46C17" w:rsidRPr="001D3B3E" w:rsidRDefault="00E46C17" w:rsidP="00607B72">
      <w:pPr>
        <w:pStyle w:val="ListParagraph"/>
        <w:numPr>
          <w:ilvl w:val="0"/>
          <w:numId w:val="12"/>
        </w:numPr>
        <w:spacing w:line="360" w:lineRule="auto"/>
        <w:rPr>
          <w:sz w:val="22"/>
        </w:rPr>
      </w:pPr>
      <w:r w:rsidRPr="001D3B3E">
        <w:rPr>
          <w:sz w:val="22"/>
        </w:rPr>
        <w:t>Run an annual food showcase event (Bi-annual should be considered if the rate of new producers emerging is not significant)</w:t>
      </w:r>
    </w:p>
    <w:p w:rsidR="00E46C17" w:rsidRDefault="00E46C17" w:rsidP="00607B72">
      <w:pPr>
        <w:pStyle w:val="ListParagraph"/>
        <w:numPr>
          <w:ilvl w:val="0"/>
          <w:numId w:val="13"/>
        </w:numPr>
        <w:spacing w:line="360" w:lineRule="auto"/>
        <w:rPr>
          <w:sz w:val="22"/>
        </w:rPr>
      </w:pPr>
      <w:r w:rsidRPr="001D3B3E">
        <w:rPr>
          <w:sz w:val="22"/>
        </w:rPr>
        <w:t xml:space="preserve">Create a local food producer directory </w:t>
      </w:r>
    </w:p>
    <w:p w:rsidR="00607B72" w:rsidRPr="00607B72" w:rsidRDefault="00607B72" w:rsidP="00607B72">
      <w:pPr>
        <w:spacing w:line="360" w:lineRule="auto"/>
        <w:rPr>
          <w:sz w:val="22"/>
        </w:rPr>
      </w:pPr>
    </w:p>
    <w:p w:rsidR="003178D3" w:rsidRDefault="003178D3" w:rsidP="00E46C17">
      <w:pPr>
        <w:pStyle w:val="Heading4"/>
        <w:rPr>
          <w:i w:val="0"/>
          <w:sz w:val="22"/>
          <w:szCs w:val="22"/>
        </w:rPr>
      </w:pPr>
      <w:r>
        <w:rPr>
          <w:i w:val="0"/>
          <w:sz w:val="22"/>
          <w:szCs w:val="22"/>
        </w:rPr>
        <w:t xml:space="preserve">Improve business </w:t>
      </w:r>
      <w:proofErr w:type="spellStart"/>
      <w:r>
        <w:rPr>
          <w:i w:val="0"/>
          <w:sz w:val="22"/>
          <w:szCs w:val="22"/>
        </w:rPr>
        <w:t>skillset</w:t>
      </w:r>
      <w:proofErr w:type="spellEnd"/>
    </w:p>
    <w:p w:rsidR="00E46C17" w:rsidRPr="001D3B3E" w:rsidRDefault="00E46C17" w:rsidP="00E46C17">
      <w:pPr>
        <w:pStyle w:val="Heading4"/>
        <w:rPr>
          <w:i w:val="0"/>
          <w:sz w:val="22"/>
          <w:szCs w:val="22"/>
        </w:rPr>
      </w:pPr>
      <w:r w:rsidRPr="001D3B3E">
        <w:rPr>
          <w:i w:val="0"/>
          <w:sz w:val="22"/>
          <w:szCs w:val="22"/>
        </w:rPr>
        <w:t xml:space="preserve"> </w:t>
      </w:r>
    </w:p>
    <w:p w:rsidR="00E46C17" w:rsidRPr="001D3B3E" w:rsidRDefault="005824B2" w:rsidP="005824B2">
      <w:pPr>
        <w:pStyle w:val="ListParagraph"/>
        <w:spacing w:line="360" w:lineRule="auto"/>
        <w:ind w:left="360"/>
        <w:rPr>
          <w:sz w:val="22"/>
        </w:rPr>
      </w:pPr>
      <w:r w:rsidRPr="001D3B3E">
        <w:rPr>
          <w:sz w:val="22"/>
        </w:rPr>
        <w:t xml:space="preserve">There is a need and a demand </w:t>
      </w:r>
      <w:r w:rsidR="00E46C17" w:rsidRPr="001D3B3E">
        <w:rPr>
          <w:sz w:val="22"/>
        </w:rPr>
        <w:t>for upskilling and business improvement</w:t>
      </w:r>
      <w:r w:rsidRPr="001D3B3E">
        <w:rPr>
          <w:sz w:val="22"/>
        </w:rPr>
        <w:t xml:space="preserve"> in micro food companies</w:t>
      </w:r>
      <w:r w:rsidR="00E46C17" w:rsidRPr="001D3B3E">
        <w:rPr>
          <w:sz w:val="22"/>
        </w:rPr>
        <w:t xml:space="preserve">. For Limerick to excel in its food strategy it will need to ensure that all businesses have the opportunity to upskill. Upskilling will take the form of information, communication and education from pre start-up through to advance stages of the </w:t>
      </w:r>
      <w:r w:rsidR="001D3B3E" w:rsidRPr="001D3B3E">
        <w:rPr>
          <w:sz w:val="22"/>
        </w:rPr>
        <w:t>food journey and supports will</w:t>
      </w:r>
      <w:r w:rsidR="00E46C17" w:rsidRPr="001D3B3E">
        <w:rPr>
          <w:sz w:val="22"/>
        </w:rPr>
        <w:t xml:space="preserve"> be made available to producers, foodservice operators, food tourism operators and food retailers. </w:t>
      </w:r>
    </w:p>
    <w:p w:rsidR="00E46C17" w:rsidRPr="001D3B3E" w:rsidRDefault="00E46C17" w:rsidP="00E46C17">
      <w:pPr>
        <w:pStyle w:val="Heading4"/>
        <w:rPr>
          <w:i w:val="0"/>
          <w:sz w:val="22"/>
          <w:szCs w:val="22"/>
        </w:rPr>
      </w:pPr>
      <w:r w:rsidRPr="001D3B3E">
        <w:rPr>
          <w:i w:val="0"/>
          <w:sz w:val="22"/>
          <w:szCs w:val="22"/>
        </w:rPr>
        <w:t xml:space="preserve">Create a food information point </w:t>
      </w:r>
    </w:p>
    <w:p w:rsidR="00E46C17" w:rsidRPr="001D3B3E" w:rsidRDefault="001D3B3E" w:rsidP="005824B2">
      <w:pPr>
        <w:spacing w:line="360" w:lineRule="auto"/>
        <w:ind w:left="284"/>
        <w:rPr>
          <w:b/>
          <w:sz w:val="22"/>
        </w:rPr>
      </w:pPr>
      <w:r w:rsidRPr="001D3B3E">
        <w:rPr>
          <w:sz w:val="22"/>
        </w:rPr>
        <w:t xml:space="preserve">LEO Limerick will create </w:t>
      </w:r>
      <w:r w:rsidR="00E46C17" w:rsidRPr="001D3B3E">
        <w:rPr>
          <w:sz w:val="22"/>
        </w:rPr>
        <w:t xml:space="preserve">a dedicated single point of information for Limerick food stakeholders </w:t>
      </w:r>
      <w:r w:rsidRPr="001D3B3E">
        <w:rPr>
          <w:sz w:val="22"/>
        </w:rPr>
        <w:t xml:space="preserve">who will </w:t>
      </w:r>
      <w:r w:rsidR="00E46C17" w:rsidRPr="001D3B3E">
        <w:rPr>
          <w:sz w:val="22"/>
        </w:rPr>
        <w:t xml:space="preserve">be linked to this space. </w:t>
      </w:r>
      <w:r w:rsidRPr="001D3B3E">
        <w:rPr>
          <w:sz w:val="22"/>
        </w:rPr>
        <w:t>Actions will include:</w:t>
      </w:r>
    </w:p>
    <w:p w:rsidR="00E46C17" w:rsidRPr="001D3B3E" w:rsidRDefault="00E46C17" w:rsidP="00607B72">
      <w:pPr>
        <w:pStyle w:val="ListParagraph"/>
        <w:numPr>
          <w:ilvl w:val="1"/>
          <w:numId w:val="13"/>
        </w:numPr>
        <w:spacing w:line="360" w:lineRule="auto"/>
        <w:rPr>
          <w:b/>
          <w:sz w:val="22"/>
        </w:rPr>
      </w:pPr>
      <w:r w:rsidRPr="001D3B3E">
        <w:rPr>
          <w:sz w:val="22"/>
        </w:rPr>
        <w:t xml:space="preserve">Limerick Food website </w:t>
      </w:r>
      <w:r w:rsidR="001D3B3E" w:rsidRPr="001D3B3E">
        <w:rPr>
          <w:sz w:val="22"/>
        </w:rPr>
        <w:t>with i</w:t>
      </w:r>
      <w:r w:rsidRPr="001D3B3E">
        <w:rPr>
          <w:sz w:val="22"/>
        </w:rPr>
        <w:t xml:space="preserve">nformation from all related food agencies to be linked on this site </w:t>
      </w:r>
    </w:p>
    <w:p w:rsidR="001D3B3E" w:rsidRPr="001D3B3E" w:rsidRDefault="001D3B3E" w:rsidP="00607B72">
      <w:pPr>
        <w:pStyle w:val="ListParagraph"/>
        <w:numPr>
          <w:ilvl w:val="1"/>
          <w:numId w:val="13"/>
        </w:numPr>
        <w:spacing w:line="360" w:lineRule="auto"/>
        <w:rPr>
          <w:b/>
          <w:sz w:val="22"/>
        </w:rPr>
      </w:pPr>
      <w:r w:rsidRPr="001D3B3E">
        <w:rPr>
          <w:sz w:val="22"/>
        </w:rPr>
        <w:t>Provide information on</w:t>
      </w:r>
      <w:r w:rsidR="00E46C17" w:rsidRPr="001D3B3E">
        <w:rPr>
          <w:sz w:val="22"/>
        </w:rPr>
        <w:t xml:space="preserve"> appropriate funding </w:t>
      </w:r>
    </w:p>
    <w:p w:rsidR="001D3B3E" w:rsidRPr="001D3B3E" w:rsidRDefault="001D3B3E" w:rsidP="00607B72">
      <w:pPr>
        <w:pStyle w:val="ListParagraph"/>
        <w:numPr>
          <w:ilvl w:val="1"/>
          <w:numId w:val="13"/>
        </w:numPr>
        <w:spacing w:line="360" w:lineRule="auto"/>
        <w:rPr>
          <w:b/>
          <w:sz w:val="22"/>
        </w:rPr>
      </w:pPr>
      <w:r w:rsidRPr="001D3B3E">
        <w:rPr>
          <w:sz w:val="22"/>
        </w:rPr>
        <w:t xml:space="preserve">Provide information on </w:t>
      </w:r>
      <w:r w:rsidR="00E46C17" w:rsidRPr="001D3B3E">
        <w:rPr>
          <w:sz w:val="22"/>
        </w:rPr>
        <w:t xml:space="preserve">training and support initiatives </w:t>
      </w:r>
    </w:p>
    <w:p w:rsidR="00E46C17" w:rsidRPr="001D3B3E" w:rsidRDefault="001D3B3E" w:rsidP="00607B72">
      <w:pPr>
        <w:pStyle w:val="ListParagraph"/>
        <w:numPr>
          <w:ilvl w:val="1"/>
          <w:numId w:val="13"/>
        </w:numPr>
        <w:spacing w:line="360" w:lineRule="auto"/>
        <w:rPr>
          <w:b/>
          <w:sz w:val="22"/>
        </w:rPr>
      </w:pPr>
      <w:r w:rsidRPr="001D3B3E">
        <w:rPr>
          <w:sz w:val="22"/>
        </w:rPr>
        <w:t>Facilitate i</w:t>
      </w:r>
      <w:r w:rsidR="00E46C17" w:rsidRPr="001D3B3E">
        <w:rPr>
          <w:sz w:val="22"/>
        </w:rPr>
        <w:t xml:space="preserve">mproved interagency communication </w:t>
      </w:r>
    </w:p>
    <w:p w:rsidR="00E46C17" w:rsidRPr="001D3B3E" w:rsidRDefault="00E46C17" w:rsidP="00607B72">
      <w:pPr>
        <w:pStyle w:val="ListParagraph"/>
        <w:numPr>
          <w:ilvl w:val="1"/>
          <w:numId w:val="13"/>
        </w:numPr>
        <w:spacing w:line="360" w:lineRule="auto"/>
        <w:rPr>
          <w:sz w:val="22"/>
        </w:rPr>
      </w:pPr>
      <w:r w:rsidRPr="001D3B3E">
        <w:rPr>
          <w:sz w:val="22"/>
        </w:rPr>
        <w:t xml:space="preserve">Develop a food education calendar </w:t>
      </w:r>
    </w:p>
    <w:p w:rsidR="00E46C17" w:rsidRPr="001D3B3E" w:rsidRDefault="00E46C17" w:rsidP="001D3B3E">
      <w:pPr>
        <w:pStyle w:val="Heading4"/>
        <w:rPr>
          <w:i w:val="0"/>
          <w:sz w:val="22"/>
          <w:szCs w:val="22"/>
        </w:rPr>
      </w:pPr>
      <w:r w:rsidRPr="001D3B3E">
        <w:rPr>
          <w:i w:val="0"/>
          <w:sz w:val="22"/>
          <w:szCs w:val="22"/>
        </w:rPr>
        <w:t xml:space="preserve">Create a Centre of Food Excellence at LIT </w:t>
      </w:r>
    </w:p>
    <w:p w:rsidR="00E46C17" w:rsidRPr="001D3B3E" w:rsidRDefault="00E46C17" w:rsidP="001D3B3E">
      <w:pPr>
        <w:spacing w:line="360" w:lineRule="auto"/>
        <w:ind w:left="720"/>
        <w:rPr>
          <w:sz w:val="22"/>
        </w:rPr>
      </w:pPr>
      <w:r w:rsidRPr="001D3B3E">
        <w:rPr>
          <w:sz w:val="22"/>
        </w:rPr>
        <w:t xml:space="preserve">Limerick is fortunate to have a third level institute focused on food.  LIT has already strong food credentials in both product technical supports and through their Food and Tourism department. It is envisaged that LIT would act as a physical centre of food education and upskilling for Limerick. </w:t>
      </w:r>
      <w:r w:rsidR="001D3B3E">
        <w:rPr>
          <w:sz w:val="22"/>
        </w:rPr>
        <w:t>LEO Limerick to co-ordinate activity with LIT to ensure that this is progressed.</w:t>
      </w:r>
    </w:p>
    <w:p w:rsidR="00E46C17" w:rsidRPr="001D3B3E" w:rsidRDefault="00E46C17" w:rsidP="00E46C17">
      <w:pPr>
        <w:pStyle w:val="ListParagraph"/>
        <w:spacing w:line="360" w:lineRule="auto"/>
        <w:ind w:left="1440"/>
        <w:rPr>
          <w:sz w:val="22"/>
        </w:rPr>
      </w:pPr>
    </w:p>
    <w:p w:rsidR="00E46C17" w:rsidRPr="001D3B3E" w:rsidRDefault="00E46C17" w:rsidP="001D3B3E">
      <w:pPr>
        <w:pStyle w:val="Heading4"/>
        <w:rPr>
          <w:i w:val="0"/>
          <w:sz w:val="22"/>
          <w:szCs w:val="22"/>
        </w:rPr>
      </w:pPr>
      <w:r w:rsidRPr="001D3B3E">
        <w:rPr>
          <w:i w:val="0"/>
          <w:sz w:val="22"/>
          <w:szCs w:val="22"/>
        </w:rPr>
        <w:t>Explore the creation of a new micro food enterprise kitchen network</w:t>
      </w:r>
    </w:p>
    <w:p w:rsidR="00E46C17" w:rsidRPr="001D3B3E" w:rsidRDefault="00E46C17" w:rsidP="001D3B3E">
      <w:pPr>
        <w:spacing w:line="360" w:lineRule="auto"/>
        <w:ind w:left="720"/>
        <w:rPr>
          <w:sz w:val="22"/>
        </w:rPr>
      </w:pPr>
      <w:r w:rsidRPr="001D3B3E">
        <w:rPr>
          <w:sz w:val="22"/>
        </w:rPr>
        <w:t xml:space="preserve">Limerick has several incubation food facility spaces including the likes of St. Mary’s AID who have two kitchens which they are </w:t>
      </w:r>
      <w:r w:rsidR="001D3B3E">
        <w:rPr>
          <w:sz w:val="22"/>
        </w:rPr>
        <w:t>willing to</w:t>
      </w:r>
      <w:r w:rsidRPr="001D3B3E">
        <w:rPr>
          <w:sz w:val="22"/>
        </w:rPr>
        <w:t xml:space="preserve"> lease for short durations to early stage entrepreneurs. There is also a possibl</w:t>
      </w:r>
      <w:r w:rsidR="00B70CEA">
        <w:rPr>
          <w:sz w:val="22"/>
        </w:rPr>
        <w:t xml:space="preserve">e kitchen development in </w:t>
      </w:r>
      <w:proofErr w:type="spellStart"/>
      <w:r w:rsidR="00B70CEA">
        <w:rPr>
          <w:sz w:val="22"/>
        </w:rPr>
        <w:t>Kilfin</w:t>
      </w:r>
      <w:r w:rsidRPr="001D3B3E">
        <w:rPr>
          <w:sz w:val="22"/>
        </w:rPr>
        <w:t>ane</w:t>
      </w:r>
      <w:proofErr w:type="spellEnd"/>
      <w:r w:rsidRPr="001D3B3E">
        <w:rPr>
          <w:sz w:val="22"/>
        </w:rPr>
        <w:t xml:space="preserve"> and also Kilmallock. All of these available food facilities should be marketed as one entity even though they may be geographically spread. Care should be taken that no oversupply of kitchens is created. </w:t>
      </w:r>
    </w:p>
    <w:p w:rsidR="00466ACA" w:rsidRDefault="00466ACA" w:rsidP="009E4886"/>
    <w:p w:rsidR="00466ACA" w:rsidRDefault="00466ACA" w:rsidP="009E4886"/>
    <w:p w:rsidR="00C31521" w:rsidRDefault="00C31521" w:rsidP="009E4886">
      <w:pPr>
        <w:pStyle w:val="Heading1"/>
      </w:pPr>
    </w:p>
    <w:p w:rsidR="00C31521" w:rsidRPr="00C31521" w:rsidRDefault="00C31521" w:rsidP="00C31521"/>
    <w:p w:rsidR="003178D3" w:rsidRDefault="003178D3" w:rsidP="009E4886">
      <w:pPr>
        <w:pStyle w:val="Heading1"/>
      </w:pPr>
      <w:bookmarkStart w:id="13" w:name="_Toc476244057"/>
    </w:p>
    <w:p w:rsidR="00565097" w:rsidRPr="007E2648" w:rsidRDefault="008E0BC1" w:rsidP="009E4886">
      <w:pPr>
        <w:pStyle w:val="Heading1"/>
        <w:rPr>
          <w:sz w:val="36"/>
          <w:szCs w:val="36"/>
        </w:rPr>
      </w:pPr>
      <w:r w:rsidRPr="007E2648">
        <w:rPr>
          <w:sz w:val="36"/>
          <w:szCs w:val="36"/>
        </w:rPr>
        <w:t>S</w:t>
      </w:r>
      <w:r w:rsidR="00565097" w:rsidRPr="007E2648">
        <w:rPr>
          <w:sz w:val="36"/>
          <w:szCs w:val="36"/>
        </w:rPr>
        <w:t>ection 2 - Vision/Mission and Strategic Objectives</w:t>
      </w:r>
      <w:bookmarkEnd w:id="13"/>
    </w:p>
    <w:p w:rsidR="00607B72" w:rsidRPr="00607B72" w:rsidRDefault="00607B72" w:rsidP="00607B72"/>
    <w:p w:rsidR="00607B72" w:rsidRPr="004926BE" w:rsidRDefault="00607B72" w:rsidP="00607B72">
      <w:pPr>
        <w:pStyle w:val="Heading2"/>
      </w:pPr>
      <w:bookmarkStart w:id="14" w:name="_Toc476244058"/>
      <w:r>
        <w:t>2.1 Vision and Mission</w:t>
      </w:r>
      <w:bookmarkEnd w:id="14"/>
    </w:p>
    <w:p w:rsidR="00607B72" w:rsidRPr="007E2648" w:rsidRDefault="00607B72" w:rsidP="00607B72">
      <w:pPr>
        <w:pStyle w:val="NoSpacing"/>
        <w:spacing w:line="276" w:lineRule="auto"/>
        <w:ind w:right="-2"/>
        <w:rPr>
          <w:b/>
          <w:i/>
          <w:sz w:val="24"/>
          <w:szCs w:val="24"/>
        </w:rPr>
      </w:pPr>
      <w:r w:rsidRPr="007E2648">
        <w:rPr>
          <w:b/>
          <w:i/>
          <w:sz w:val="24"/>
          <w:szCs w:val="24"/>
        </w:rPr>
        <w:t>LEO Limerick’s aim is to promote entrepreneurship, foster business start-ups and develop existing</w:t>
      </w:r>
      <w:r w:rsidR="007E2648" w:rsidRPr="007E2648">
        <w:rPr>
          <w:b/>
          <w:i/>
          <w:sz w:val="24"/>
          <w:szCs w:val="24"/>
        </w:rPr>
        <w:t xml:space="preserve"> </w:t>
      </w:r>
      <w:r w:rsidRPr="007E2648">
        <w:rPr>
          <w:b/>
          <w:i/>
          <w:sz w:val="24"/>
          <w:szCs w:val="24"/>
        </w:rPr>
        <w:t>micro and small businesses to drive job creation and to provide accessible high quality supports</w:t>
      </w:r>
      <w:r w:rsidR="007E2648" w:rsidRPr="007E2648">
        <w:rPr>
          <w:b/>
          <w:i/>
          <w:sz w:val="24"/>
          <w:szCs w:val="24"/>
        </w:rPr>
        <w:t xml:space="preserve"> </w:t>
      </w:r>
      <w:r w:rsidRPr="007E2648">
        <w:rPr>
          <w:b/>
          <w:i/>
          <w:sz w:val="24"/>
          <w:szCs w:val="24"/>
        </w:rPr>
        <w:t>for your business ideas.</w:t>
      </w:r>
    </w:p>
    <w:p w:rsidR="00607B72" w:rsidRPr="00607B72" w:rsidRDefault="00607B72" w:rsidP="00607B72">
      <w:pPr>
        <w:pStyle w:val="NoSpacing"/>
        <w:spacing w:line="276" w:lineRule="auto"/>
        <w:ind w:left="360" w:right="-2"/>
        <w:rPr>
          <w:rFonts w:ascii="Times New Roman" w:hAnsi="Times New Roman"/>
          <w:i/>
          <w:sz w:val="24"/>
          <w:szCs w:val="24"/>
        </w:rPr>
      </w:pPr>
    </w:p>
    <w:p w:rsidR="00607B72" w:rsidRPr="00AE44DC" w:rsidRDefault="00607B72" w:rsidP="00607B72">
      <w:pPr>
        <w:pStyle w:val="NoSpacing"/>
        <w:spacing w:line="276" w:lineRule="auto"/>
        <w:ind w:right="-2"/>
      </w:pPr>
      <w:r>
        <w:t>During the period 2017 – 2020 LEO Limerick aims to achieve this through the following services.</w:t>
      </w:r>
    </w:p>
    <w:p w:rsidR="00607B72" w:rsidRPr="00AE44DC" w:rsidRDefault="00607B72" w:rsidP="00607B72">
      <w:pPr>
        <w:pStyle w:val="NoSpacing"/>
        <w:spacing w:line="276" w:lineRule="auto"/>
        <w:ind w:right="-2"/>
        <w:rPr>
          <w:b/>
          <w:color w:val="FF0000"/>
          <w:u w:val="single"/>
        </w:rPr>
      </w:pPr>
    </w:p>
    <w:p w:rsidR="00607B72" w:rsidRPr="00AE44DC" w:rsidRDefault="00607B72" w:rsidP="00607B72">
      <w:pPr>
        <w:pStyle w:val="NoSpacing"/>
        <w:spacing w:line="276" w:lineRule="auto"/>
        <w:ind w:left="567" w:right="-2"/>
        <w:rPr>
          <w:b/>
          <w:u w:val="single"/>
        </w:rPr>
      </w:pPr>
      <w:r w:rsidRPr="00AE44DC">
        <w:rPr>
          <w:b/>
          <w:u w:val="single"/>
        </w:rPr>
        <w:t>Business Information &amp; Advisory Services:</w:t>
      </w:r>
    </w:p>
    <w:p w:rsidR="00607B72" w:rsidRPr="00AE44DC" w:rsidRDefault="00607B72" w:rsidP="00607B72">
      <w:pPr>
        <w:pStyle w:val="NoSpacing"/>
        <w:numPr>
          <w:ilvl w:val="0"/>
          <w:numId w:val="68"/>
        </w:numPr>
        <w:spacing w:line="276" w:lineRule="auto"/>
        <w:ind w:left="1134" w:right="-2" w:hanging="283"/>
        <w:rPr>
          <w:b/>
        </w:rPr>
      </w:pPr>
      <w:r w:rsidRPr="00AE44DC">
        <w:rPr>
          <w:b/>
        </w:rPr>
        <w:t>First Stop Enterprise &amp; Business Support Solution</w:t>
      </w:r>
    </w:p>
    <w:p w:rsidR="00607B72" w:rsidRPr="00AE44DC" w:rsidRDefault="00607B72" w:rsidP="003178D3">
      <w:pPr>
        <w:pStyle w:val="NoSpacing"/>
        <w:spacing w:line="276" w:lineRule="auto"/>
        <w:ind w:left="1134" w:right="-2"/>
      </w:pPr>
      <w:r w:rsidRPr="00AE44DC">
        <w:t xml:space="preserve">Provision of first stop shop activities in respect of Business Support, </w:t>
      </w:r>
      <w:r w:rsidRPr="00AE44DC">
        <w:rPr>
          <w:b/>
        </w:rPr>
        <w:t>Enterprise</w:t>
      </w:r>
      <w:r w:rsidRPr="00AE44DC">
        <w:t xml:space="preserve"> Development and Promotion</w:t>
      </w:r>
      <w:r w:rsidRPr="00AE44DC">
        <w:rPr>
          <w:b/>
        </w:rPr>
        <w:t>, including Signposting</w:t>
      </w:r>
    </w:p>
    <w:p w:rsidR="00607B72" w:rsidRPr="00AE44DC" w:rsidRDefault="00607B72" w:rsidP="00607B72">
      <w:pPr>
        <w:pStyle w:val="NoSpacing"/>
        <w:numPr>
          <w:ilvl w:val="0"/>
          <w:numId w:val="68"/>
        </w:numPr>
        <w:spacing w:line="276" w:lineRule="auto"/>
        <w:ind w:left="1134" w:right="-2" w:hanging="283"/>
        <w:rPr>
          <w:b/>
        </w:rPr>
      </w:pPr>
      <w:r w:rsidRPr="00AE44DC">
        <w:rPr>
          <w:b/>
        </w:rPr>
        <w:t>Make It Easier to do Business</w:t>
      </w:r>
    </w:p>
    <w:p w:rsidR="00607B72" w:rsidRPr="00AE44DC" w:rsidRDefault="00607B72" w:rsidP="00607B72">
      <w:pPr>
        <w:pStyle w:val="NoSpacing"/>
        <w:spacing w:line="276" w:lineRule="auto"/>
        <w:ind w:left="1134" w:right="-2"/>
      </w:pPr>
      <w:r w:rsidRPr="00AE44DC">
        <w:t>Provide supports, guidance and solutions that make it easier for entrepreneurs, owners and managers to identify opportunities and implement actions to start-up, grow and survive within a competitive business environment</w:t>
      </w:r>
    </w:p>
    <w:p w:rsidR="00607B72" w:rsidRPr="00AE44DC" w:rsidRDefault="00607B72" w:rsidP="00607B72">
      <w:pPr>
        <w:pStyle w:val="NoSpacing"/>
        <w:spacing w:line="276" w:lineRule="auto"/>
        <w:ind w:left="1134" w:right="-2" w:hanging="283"/>
      </w:pPr>
    </w:p>
    <w:p w:rsidR="00607B72" w:rsidRPr="00AE44DC" w:rsidRDefault="00607B72" w:rsidP="00607B72">
      <w:pPr>
        <w:pStyle w:val="NoSpacing"/>
        <w:spacing w:line="276" w:lineRule="auto"/>
        <w:ind w:left="1134" w:right="-2" w:hanging="283"/>
        <w:rPr>
          <w:b/>
          <w:u w:val="single"/>
        </w:rPr>
      </w:pPr>
      <w:r w:rsidRPr="00AE44DC">
        <w:rPr>
          <w:b/>
          <w:u w:val="single"/>
        </w:rPr>
        <w:t>Enterprise Support Services:</w:t>
      </w:r>
    </w:p>
    <w:p w:rsidR="00607B72" w:rsidRPr="00AE44DC" w:rsidRDefault="00607B72" w:rsidP="00607B72">
      <w:pPr>
        <w:pStyle w:val="NoSpacing"/>
        <w:numPr>
          <w:ilvl w:val="0"/>
          <w:numId w:val="68"/>
        </w:numPr>
        <w:spacing w:line="276" w:lineRule="auto"/>
        <w:ind w:left="1134" w:right="-2" w:hanging="283"/>
        <w:rPr>
          <w:b/>
        </w:rPr>
      </w:pPr>
      <w:r w:rsidRPr="00AE44DC">
        <w:rPr>
          <w:b/>
        </w:rPr>
        <w:t>Maximise Business Potential</w:t>
      </w:r>
    </w:p>
    <w:p w:rsidR="00607B72" w:rsidRPr="003178D3" w:rsidRDefault="00607B72" w:rsidP="003178D3">
      <w:pPr>
        <w:pStyle w:val="NoSpacing"/>
        <w:spacing w:line="276" w:lineRule="auto"/>
        <w:ind w:left="1134" w:right="-2"/>
        <w:rPr>
          <w:color w:val="FF0000"/>
        </w:rPr>
      </w:pPr>
      <w:r w:rsidRPr="00AE44DC">
        <w:t>Deliver support services that equip entrepreneurs, owners and managers with the knowledge to plan, grow and sustain productivity, innovation and competitiveness, as well as encourage greater technology uptake</w:t>
      </w:r>
      <w:r>
        <w:t xml:space="preserve">. </w:t>
      </w:r>
    </w:p>
    <w:p w:rsidR="00607B72" w:rsidRPr="00AE44DC" w:rsidRDefault="00607B72" w:rsidP="00607B72">
      <w:pPr>
        <w:pStyle w:val="NoSpacing"/>
        <w:numPr>
          <w:ilvl w:val="0"/>
          <w:numId w:val="68"/>
        </w:numPr>
        <w:spacing w:line="276" w:lineRule="auto"/>
        <w:ind w:left="1134" w:right="-2" w:hanging="283"/>
        <w:rPr>
          <w:b/>
        </w:rPr>
      </w:pPr>
      <w:r w:rsidRPr="00AE44DC">
        <w:rPr>
          <w:b/>
        </w:rPr>
        <w:t>Collaborate with Enterprise Ireland</w:t>
      </w:r>
    </w:p>
    <w:p w:rsidR="00607B72" w:rsidRPr="00AE44DC" w:rsidRDefault="00607B72" w:rsidP="00607B72">
      <w:pPr>
        <w:pStyle w:val="NoSpacing"/>
        <w:spacing w:line="276" w:lineRule="auto"/>
        <w:ind w:left="1134" w:right="-2"/>
      </w:pPr>
      <w:r w:rsidRPr="00AE44DC">
        <w:t xml:space="preserve">Enhance communication with Enterprise Ireland to facilitate potential progression of companies from LEO to EI, facilitating access to relevant EI financial, business and innovation/research facilities, and two-way transfer of clients to ensure appropriate services and maximum impact. </w:t>
      </w:r>
    </w:p>
    <w:p w:rsidR="00607B72" w:rsidRPr="00AE44DC" w:rsidRDefault="00607B72" w:rsidP="00607B72">
      <w:pPr>
        <w:pStyle w:val="NoSpacing"/>
        <w:spacing w:line="276" w:lineRule="auto"/>
        <w:ind w:left="1134" w:right="-2" w:hanging="283"/>
      </w:pPr>
    </w:p>
    <w:p w:rsidR="00607B72" w:rsidRPr="00AE44DC" w:rsidRDefault="00607B72" w:rsidP="00607B72">
      <w:pPr>
        <w:pStyle w:val="NoSpacing"/>
        <w:spacing w:line="276" w:lineRule="auto"/>
        <w:ind w:left="1134" w:right="-2" w:hanging="283"/>
        <w:rPr>
          <w:b/>
          <w:u w:val="single"/>
        </w:rPr>
      </w:pPr>
      <w:r w:rsidRPr="00AE44DC">
        <w:rPr>
          <w:b/>
          <w:u w:val="single"/>
        </w:rPr>
        <w:t>Entrepreneurship Support Services:</w:t>
      </w:r>
    </w:p>
    <w:p w:rsidR="00607B72" w:rsidRPr="00AE44DC" w:rsidRDefault="00607B72" w:rsidP="00607B72">
      <w:pPr>
        <w:pStyle w:val="NoSpacing"/>
        <w:numPr>
          <w:ilvl w:val="0"/>
          <w:numId w:val="68"/>
        </w:numPr>
        <w:spacing w:line="276" w:lineRule="auto"/>
        <w:ind w:left="1134" w:right="-2" w:hanging="283"/>
        <w:rPr>
          <w:b/>
        </w:rPr>
      </w:pPr>
      <w:r w:rsidRPr="00AE44DC">
        <w:rPr>
          <w:b/>
        </w:rPr>
        <w:t>Promote a Best Practice Enterprise Culture</w:t>
      </w:r>
    </w:p>
    <w:p w:rsidR="00607B72" w:rsidRPr="00AE44DC" w:rsidRDefault="00607B72" w:rsidP="00607B72">
      <w:pPr>
        <w:pStyle w:val="NoSpacing"/>
        <w:spacing w:line="276" w:lineRule="auto"/>
        <w:ind w:left="1134" w:right="-2"/>
      </w:pPr>
      <w:r w:rsidRPr="00AE44DC">
        <w:t>Act as the catalyst and advocate for the establishment of a best practice enterprise culture among start-ups, micro and small businesses; also promoting enterprise and self-employment as a viable career option among the wider population.</w:t>
      </w:r>
    </w:p>
    <w:p w:rsidR="00607B72" w:rsidRPr="00AE44DC" w:rsidRDefault="00607B72" w:rsidP="00607B72">
      <w:pPr>
        <w:pStyle w:val="NoSpacing"/>
        <w:spacing w:line="276" w:lineRule="auto"/>
        <w:ind w:left="1134" w:right="-2" w:hanging="283"/>
        <w:rPr>
          <w:b/>
          <w:u w:val="single"/>
        </w:rPr>
      </w:pPr>
    </w:p>
    <w:p w:rsidR="00607B72" w:rsidRPr="00AE44DC" w:rsidRDefault="00607B72" w:rsidP="00607B72">
      <w:pPr>
        <w:pStyle w:val="NoSpacing"/>
        <w:spacing w:line="276" w:lineRule="auto"/>
        <w:ind w:left="1134" w:right="-2" w:hanging="283"/>
        <w:rPr>
          <w:b/>
          <w:u w:val="single"/>
        </w:rPr>
      </w:pPr>
      <w:r w:rsidRPr="00AE44DC">
        <w:rPr>
          <w:b/>
          <w:u w:val="single"/>
        </w:rPr>
        <w:t>Local Economic Development Services:</w:t>
      </w:r>
    </w:p>
    <w:p w:rsidR="00607B72" w:rsidRPr="00AE44DC" w:rsidRDefault="00607B72" w:rsidP="00607B72">
      <w:pPr>
        <w:pStyle w:val="NoSpacing"/>
        <w:numPr>
          <w:ilvl w:val="0"/>
          <w:numId w:val="68"/>
        </w:numPr>
        <w:spacing w:line="276" w:lineRule="auto"/>
        <w:ind w:left="1134" w:right="-2" w:hanging="283"/>
        <w:rPr>
          <w:b/>
        </w:rPr>
      </w:pPr>
      <w:r w:rsidRPr="00AE44DC">
        <w:rPr>
          <w:b/>
        </w:rPr>
        <w:t>Environment for Start-Ups</w:t>
      </w:r>
    </w:p>
    <w:p w:rsidR="00607B72" w:rsidRDefault="00607B72" w:rsidP="00607B72">
      <w:pPr>
        <w:pStyle w:val="NoSpacing"/>
        <w:spacing w:line="276" w:lineRule="auto"/>
        <w:ind w:left="1134" w:right="-2"/>
      </w:pPr>
      <w:r>
        <w:t>Leverage the full range of potential enterprise support/economic development promotion mechanisms across the Local Authority economic development remit, including enterprise space, Rates framework, economic develop</w:t>
      </w:r>
      <w:r w:rsidRPr="00AE44DC">
        <w:t>,</w:t>
      </w:r>
      <w:r>
        <w:t xml:space="preserve"> </w:t>
      </w:r>
      <w:r w:rsidRPr="00AE44DC">
        <w:t>etc to start-ups and small busines</w:t>
      </w:r>
      <w:r>
        <w:t>ses in count</w:t>
      </w:r>
    </w:p>
    <w:p w:rsidR="00607B72" w:rsidRPr="004926BE" w:rsidRDefault="00607B72" w:rsidP="00607B72">
      <w:pPr>
        <w:pStyle w:val="Heading2"/>
      </w:pPr>
      <w:bookmarkStart w:id="15" w:name="_Toc476244059"/>
      <w:r>
        <w:lastRenderedPageBreak/>
        <w:t>2.2 Strategic Overarching Objectives for LEO Limerick for 2017 - 2020</w:t>
      </w:r>
      <w:bookmarkEnd w:id="15"/>
    </w:p>
    <w:p w:rsidR="00607B72" w:rsidRPr="000A0FD5" w:rsidRDefault="00607B72" w:rsidP="00607B72">
      <w:pPr>
        <w:pStyle w:val="NoSpacing"/>
        <w:spacing w:line="276" w:lineRule="auto"/>
        <w:ind w:left="567" w:right="-2" w:hanging="567"/>
        <w:rPr>
          <w:b/>
          <w:sz w:val="28"/>
          <w:szCs w:val="28"/>
        </w:rPr>
      </w:pPr>
      <w:r w:rsidRPr="000A0FD5">
        <w:rPr>
          <w:b/>
          <w:sz w:val="28"/>
          <w:szCs w:val="28"/>
        </w:rPr>
        <w:t xml:space="preserve"> </w:t>
      </w:r>
    </w:p>
    <w:p w:rsidR="00607B72" w:rsidRDefault="00607B72" w:rsidP="00607B72">
      <w:pPr>
        <w:pStyle w:val="NoSpacing"/>
        <w:spacing w:line="276" w:lineRule="auto"/>
        <w:ind w:right="-2"/>
      </w:pPr>
      <w:r>
        <w:t>The four main</w:t>
      </w:r>
      <w:r w:rsidR="007E2648">
        <w:t xml:space="preserve"> overarching </w:t>
      </w:r>
      <w:r>
        <w:t>strategic objectives of LEO Limerick for the period are as follows:</w:t>
      </w:r>
    </w:p>
    <w:p w:rsidR="00607B72" w:rsidRDefault="00607B72" w:rsidP="00607B72">
      <w:pPr>
        <w:pStyle w:val="NoSpacing"/>
        <w:spacing w:line="276" w:lineRule="auto"/>
        <w:ind w:right="-2"/>
      </w:pPr>
    </w:p>
    <w:p w:rsidR="00607B72" w:rsidRDefault="00607B72" w:rsidP="00607B72">
      <w:pPr>
        <w:pStyle w:val="NoSpacing"/>
        <w:numPr>
          <w:ilvl w:val="0"/>
          <w:numId w:val="68"/>
        </w:numPr>
        <w:spacing w:line="276" w:lineRule="auto"/>
        <w:ind w:right="-2"/>
      </w:pPr>
      <w:r>
        <w:t>Business Information and Advisory Service</w:t>
      </w:r>
    </w:p>
    <w:p w:rsidR="00607B72" w:rsidRDefault="00607B72" w:rsidP="00607B72">
      <w:pPr>
        <w:pStyle w:val="NoSpacing"/>
        <w:numPr>
          <w:ilvl w:val="0"/>
          <w:numId w:val="68"/>
        </w:numPr>
        <w:spacing w:line="276" w:lineRule="auto"/>
        <w:ind w:right="-2"/>
      </w:pPr>
      <w:r>
        <w:t>Enterprise Support Services</w:t>
      </w:r>
    </w:p>
    <w:p w:rsidR="00607B72" w:rsidRDefault="00607B72" w:rsidP="00607B72">
      <w:pPr>
        <w:pStyle w:val="NoSpacing"/>
        <w:numPr>
          <w:ilvl w:val="0"/>
          <w:numId w:val="68"/>
        </w:numPr>
        <w:spacing w:line="276" w:lineRule="auto"/>
        <w:ind w:right="-2"/>
      </w:pPr>
      <w:r>
        <w:t>Entrepreneurship Support Services</w:t>
      </w:r>
    </w:p>
    <w:p w:rsidR="00607B72" w:rsidRDefault="00607B72" w:rsidP="00607B72">
      <w:pPr>
        <w:pStyle w:val="NoSpacing"/>
        <w:numPr>
          <w:ilvl w:val="0"/>
          <w:numId w:val="68"/>
        </w:numPr>
        <w:spacing w:line="276" w:lineRule="auto"/>
        <w:ind w:right="-2"/>
      </w:pPr>
      <w:r>
        <w:t>Local Enterprise Development Services</w:t>
      </w:r>
    </w:p>
    <w:p w:rsidR="00607B72" w:rsidRPr="00662275" w:rsidRDefault="00607B72" w:rsidP="00607B72">
      <w:pPr>
        <w:pStyle w:val="NoSpacing"/>
        <w:spacing w:line="276" w:lineRule="auto"/>
        <w:ind w:right="-2"/>
      </w:pPr>
    </w:p>
    <w:p w:rsidR="00607B72" w:rsidRPr="00662275" w:rsidRDefault="00607B72" w:rsidP="00607B72">
      <w:pPr>
        <w:pStyle w:val="NoSpacing"/>
        <w:spacing w:line="276" w:lineRule="auto"/>
        <w:ind w:right="-2"/>
      </w:pPr>
      <w:r>
        <w:t>LEO Limerick has identified the key upgrade goals (KUG) associated with each of these strategic objectives and has also identified the interventions that will be required</w:t>
      </w:r>
      <w:r w:rsidR="00930C59">
        <w:t>, either directly or in collaboration with partners, to achieve these objectives.</w:t>
      </w:r>
    </w:p>
    <w:p w:rsidR="00607B72" w:rsidRDefault="00607B72" w:rsidP="00607B72">
      <w:pPr>
        <w:pStyle w:val="NoSpacing"/>
        <w:spacing w:line="276" w:lineRule="auto"/>
        <w:ind w:right="-2"/>
      </w:pPr>
    </w:p>
    <w:p w:rsidR="007E2648" w:rsidRPr="00662275" w:rsidRDefault="007E2648" w:rsidP="00607B72">
      <w:pPr>
        <w:pStyle w:val="NoSpacing"/>
        <w:spacing w:line="276" w:lineRule="auto"/>
        <w:ind w:right="-2"/>
      </w:pPr>
    </w:p>
    <w:p w:rsidR="00607B72" w:rsidRPr="00662275" w:rsidRDefault="007E2648" w:rsidP="00607B72">
      <w:pPr>
        <w:pStyle w:val="NoSpacing"/>
        <w:spacing w:line="276" w:lineRule="auto"/>
        <w:ind w:right="-2"/>
      </w:pPr>
      <w:r>
        <w:t>Table: 3</w:t>
      </w:r>
      <w:r w:rsidR="00607B72">
        <w:t xml:space="preserve">   </w:t>
      </w:r>
      <w:proofErr w:type="gramStart"/>
      <w:r w:rsidR="00607B72" w:rsidRPr="000A0FD5">
        <w:rPr>
          <w:b/>
        </w:rPr>
        <w:t>-  Summary</w:t>
      </w:r>
      <w:proofErr w:type="gramEnd"/>
      <w:r w:rsidR="00607B72" w:rsidRPr="000A0FD5">
        <w:rPr>
          <w:b/>
        </w:rPr>
        <w:t xml:space="preserve"> of Key Upgrade Goals 2017-2020</w:t>
      </w:r>
    </w:p>
    <w:p w:rsidR="00607B72" w:rsidRPr="00AE44DC" w:rsidRDefault="00607B72" w:rsidP="00607B72">
      <w:pPr>
        <w:ind w:left="-567" w:right="-2"/>
        <w:jc w:val="left"/>
      </w:pPr>
    </w:p>
    <w:tbl>
      <w:tblPr>
        <w:tblStyle w:val="TableGrid"/>
        <w:tblW w:w="9639" w:type="dxa"/>
        <w:tblInd w:w="108" w:type="dxa"/>
        <w:tblLook w:val="04A0"/>
      </w:tblPr>
      <w:tblGrid>
        <w:gridCol w:w="2835"/>
        <w:gridCol w:w="2268"/>
        <w:gridCol w:w="2268"/>
        <w:gridCol w:w="2268"/>
      </w:tblGrid>
      <w:tr w:rsidR="00607B72" w:rsidRPr="00AE44DC" w:rsidTr="00213927">
        <w:tc>
          <w:tcPr>
            <w:tcW w:w="9639" w:type="dxa"/>
            <w:gridSpan w:val="4"/>
            <w:tcBorders>
              <w:top w:val="single" w:sz="4" w:space="0" w:color="auto"/>
              <w:left w:val="single" w:sz="4" w:space="0" w:color="auto"/>
              <w:bottom w:val="single" w:sz="4" w:space="0" w:color="auto"/>
              <w:right w:val="single" w:sz="4" w:space="0" w:color="auto"/>
            </w:tcBorders>
          </w:tcPr>
          <w:p w:rsidR="00607B72" w:rsidRPr="004A1467" w:rsidRDefault="00607B72" w:rsidP="00607B72">
            <w:pPr>
              <w:spacing w:line="276" w:lineRule="auto"/>
              <w:ind w:right="-2"/>
              <w:jc w:val="center"/>
              <w:rPr>
                <w:b/>
                <w:lang w:val="en-US"/>
              </w:rPr>
            </w:pPr>
            <w:r w:rsidRPr="004A1467">
              <w:rPr>
                <w:b/>
                <w:lang w:val="en-US"/>
              </w:rPr>
              <w:t>Key Upgrade Goals 2017 - 2020</w:t>
            </w:r>
          </w:p>
        </w:tc>
      </w:tr>
      <w:tr w:rsidR="00607B72" w:rsidRPr="00AE44DC" w:rsidTr="00213927">
        <w:tc>
          <w:tcPr>
            <w:tcW w:w="2835" w:type="dxa"/>
            <w:tcBorders>
              <w:top w:val="single" w:sz="4" w:space="0" w:color="auto"/>
              <w:left w:val="single" w:sz="4" w:space="0" w:color="auto"/>
              <w:bottom w:val="single" w:sz="4" w:space="0" w:color="auto"/>
              <w:right w:val="single" w:sz="4" w:space="0" w:color="auto"/>
            </w:tcBorders>
            <w:hideMark/>
          </w:tcPr>
          <w:p w:rsidR="00607B72" w:rsidRPr="004A1467" w:rsidRDefault="00607B72" w:rsidP="00607B72">
            <w:pPr>
              <w:spacing w:line="276" w:lineRule="auto"/>
              <w:ind w:right="-2"/>
              <w:jc w:val="left"/>
              <w:rPr>
                <w:b/>
                <w:lang w:val="en-US"/>
              </w:rPr>
            </w:pPr>
            <w:r w:rsidRPr="004A1467">
              <w:rPr>
                <w:b/>
                <w:lang w:val="en-US"/>
              </w:rPr>
              <w:t>Strategic Areas</w:t>
            </w:r>
          </w:p>
        </w:tc>
        <w:tc>
          <w:tcPr>
            <w:tcW w:w="2268" w:type="dxa"/>
            <w:tcBorders>
              <w:top w:val="single" w:sz="4" w:space="0" w:color="auto"/>
              <w:left w:val="single" w:sz="4" w:space="0" w:color="auto"/>
              <w:bottom w:val="single" w:sz="4" w:space="0" w:color="auto"/>
              <w:right w:val="single" w:sz="4" w:space="0" w:color="auto"/>
            </w:tcBorders>
            <w:hideMark/>
          </w:tcPr>
          <w:p w:rsidR="00607B72" w:rsidRPr="004A1467" w:rsidRDefault="00607B72" w:rsidP="00607B72">
            <w:pPr>
              <w:spacing w:line="276" w:lineRule="auto"/>
              <w:ind w:right="-2"/>
              <w:jc w:val="left"/>
              <w:rPr>
                <w:b/>
                <w:lang w:val="en-US"/>
              </w:rPr>
            </w:pPr>
            <w:r w:rsidRPr="00662275">
              <w:rPr>
                <w:b/>
                <w:lang w:val="en-US"/>
              </w:rPr>
              <w:t>Key Upgrade Goal</w:t>
            </w:r>
          </w:p>
        </w:tc>
        <w:tc>
          <w:tcPr>
            <w:tcW w:w="2268" w:type="dxa"/>
            <w:tcBorders>
              <w:top w:val="single" w:sz="4" w:space="0" w:color="auto"/>
              <w:left w:val="single" w:sz="4" w:space="0" w:color="auto"/>
              <w:bottom w:val="single" w:sz="4" w:space="0" w:color="auto"/>
              <w:right w:val="single" w:sz="4" w:space="0" w:color="auto"/>
            </w:tcBorders>
            <w:hideMark/>
          </w:tcPr>
          <w:p w:rsidR="00607B72" w:rsidRPr="004A1467" w:rsidRDefault="00607B72" w:rsidP="00607B72">
            <w:pPr>
              <w:spacing w:line="276" w:lineRule="auto"/>
              <w:ind w:right="-2"/>
              <w:jc w:val="left"/>
              <w:rPr>
                <w:b/>
                <w:lang w:val="en-US"/>
              </w:rPr>
            </w:pPr>
            <w:r w:rsidRPr="00662275">
              <w:rPr>
                <w:b/>
                <w:lang w:val="en-US"/>
              </w:rPr>
              <w:t>Intended Outcome</w:t>
            </w:r>
          </w:p>
        </w:tc>
        <w:tc>
          <w:tcPr>
            <w:tcW w:w="2268" w:type="dxa"/>
            <w:tcBorders>
              <w:top w:val="single" w:sz="4" w:space="0" w:color="auto"/>
              <w:left w:val="single" w:sz="4" w:space="0" w:color="auto"/>
              <w:bottom w:val="single" w:sz="4" w:space="0" w:color="auto"/>
              <w:right w:val="single" w:sz="4" w:space="0" w:color="auto"/>
            </w:tcBorders>
          </w:tcPr>
          <w:p w:rsidR="00607B72" w:rsidRPr="00662275" w:rsidRDefault="00607B72" w:rsidP="00607B72">
            <w:pPr>
              <w:spacing w:line="276" w:lineRule="auto"/>
              <w:ind w:right="-2"/>
              <w:jc w:val="left"/>
              <w:rPr>
                <w:b/>
                <w:lang w:val="en-US"/>
              </w:rPr>
            </w:pPr>
            <w:r w:rsidRPr="00662275">
              <w:rPr>
                <w:b/>
                <w:lang w:val="en-US"/>
              </w:rPr>
              <w:t xml:space="preserve">Indicative timescale </w:t>
            </w:r>
          </w:p>
          <w:p w:rsidR="00607B72" w:rsidRPr="009A4B1B" w:rsidRDefault="00607B72" w:rsidP="00607B72">
            <w:pPr>
              <w:spacing w:line="276" w:lineRule="auto"/>
              <w:ind w:right="-2"/>
              <w:jc w:val="left"/>
              <w:rPr>
                <w:b/>
                <w:lang w:val="en-US"/>
              </w:rPr>
            </w:pPr>
            <w:r w:rsidRPr="00662275">
              <w:rPr>
                <w:b/>
                <w:lang w:val="en-US"/>
              </w:rPr>
              <w:t>and key milestones</w:t>
            </w:r>
          </w:p>
        </w:tc>
      </w:tr>
      <w:tr w:rsidR="00607B72" w:rsidRPr="00AE44DC" w:rsidTr="00213927">
        <w:tc>
          <w:tcPr>
            <w:tcW w:w="2835" w:type="dxa"/>
            <w:tcBorders>
              <w:top w:val="single" w:sz="4" w:space="0" w:color="auto"/>
              <w:left w:val="single" w:sz="4" w:space="0" w:color="auto"/>
              <w:bottom w:val="single" w:sz="4" w:space="0" w:color="auto"/>
              <w:right w:val="single" w:sz="4" w:space="0" w:color="auto"/>
            </w:tcBorders>
            <w:hideMark/>
          </w:tcPr>
          <w:p w:rsidR="00607B72" w:rsidRPr="00AE44DC" w:rsidRDefault="00607B72" w:rsidP="00607B72">
            <w:pPr>
              <w:spacing w:line="276" w:lineRule="auto"/>
              <w:ind w:right="-2"/>
              <w:contextualSpacing/>
              <w:jc w:val="left"/>
              <w:rPr>
                <w:lang w:val="en-US"/>
              </w:rPr>
            </w:pPr>
            <w:r w:rsidRPr="00AE44DC">
              <w:rPr>
                <w:lang w:val="en-US"/>
              </w:rPr>
              <w:t xml:space="preserve">Business Information &amp; Advisory Services </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 xml:space="preserve">First Stop Shop Enterprise Information points located throughout the City and County in key Customer Service </w:t>
            </w:r>
            <w:proofErr w:type="spellStart"/>
            <w:r>
              <w:rPr>
                <w:lang w:val="en-US"/>
              </w:rPr>
              <w:t>centres</w:t>
            </w:r>
            <w:proofErr w:type="spellEnd"/>
            <w:r>
              <w:rPr>
                <w:lang w:val="en-US"/>
              </w:rPr>
              <w:t xml:space="preserve"> and Libraries</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Information on Enterprise, the services of LEO as well as the key information from LEO’s protocol partners will be available in 13 locations in Limerick City and County</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To be completed by the end of quarter 2 2017 and maintained on an ongoing basis.</w:t>
            </w:r>
          </w:p>
        </w:tc>
      </w:tr>
      <w:tr w:rsidR="00607B72" w:rsidRPr="00AE44DC" w:rsidTr="00213927">
        <w:tc>
          <w:tcPr>
            <w:tcW w:w="2835" w:type="dxa"/>
            <w:tcBorders>
              <w:top w:val="single" w:sz="4" w:space="0" w:color="auto"/>
              <w:left w:val="single" w:sz="4" w:space="0" w:color="auto"/>
              <w:bottom w:val="single" w:sz="4" w:space="0" w:color="auto"/>
              <w:right w:val="single" w:sz="4" w:space="0" w:color="auto"/>
            </w:tcBorders>
          </w:tcPr>
          <w:p w:rsidR="00607B72" w:rsidRPr="004A1467" w:rsidRDefault="00607B72" w:rsidP="00607B72">
            <w:pPr>
              <w:spacing w:line="276" w:lineRule="auto"/>
              <w:ind w:right="-2"/>
              <w:jc w:val="left"/>
              <w:rPr>
                <w:lang w:val="en-US"/>
              </w:rPr>
            </w:pPr>
            <w:r w:rsidRPr="00AE44DC">
              <w:rPr>
                <w:lang w:val="en-US"/>
              </w:rPr>
              <w:t xml:space="preserve">Enterprise Support Services </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Based on an analysis of the client portfolio of LEO limerick it is intended to shift the balance of Measure 2, training and development activities,  to business expansion and growth potential companies</w:t>
            </w:r>
          </w:p>
        </w:tc>
        <w:tc>
          <w:tcPr>
            <w:tcW w:w="2268" w:type="dxa"/>
            <w:tcBorders>
              <w:top w:val="single" w:sz="4" w:space="0" w:color="auto"/>
              <w:left w:val="single" w:sz="4" w:space="0" w:color="auto"/>
              <w:bottom w:val="single" w:sz="4" w:space="0" w:color="auto"/>
              <w:right w:val="single" w:sz="4" w:space="0" w:color="auto"/>
            </w:tcBorders>
          </w:tcPr>
          <w:p w:rsidR="00607B72" w:rsidRDefault="00930C59" w:rsidP="00930C59">
            <w:pPr>
              <w:spacing w:line="276" w:lineRule="auto"/>
              <w:ind w:left="459" w:right="-2"/>
              <w:jc w:val="left"/>
              <w:rPr>
                <w:lang w:val="en-US"/>
              </w:rPr>
            </w:pPr>
            <w:r>
              <w:rPr>
                <w:lang w:val="en-US"/>
              </w:rPr>
              <w:t>Owner managers of business expansion and growth potential companies will have the tools to better manage and run their businesses, leading to increased turnover, jobs and export capacity during the period.</w:t>
            </w:r>
          </w:p>
          <w:p w:rsidR="00930C59" w:rsidRPr="00AE44DC" w:rsidRDefault="00930C59" w:rsidP="00930C59">
            <w:pPr>
              <w:spacing w:line="276" w:lineRule="auto"/>
              <w:ind w:left="459" w:right="-2"/>
              <w:jc w:val="left"/>
              <w:rPr>
                <w:lang w:val="en-US"/>
              </w:rPr>
            </w:pP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To commence in quarter 3 of 2017 and be ongoing until reviewed at the end of 2018</w:t>
            </w:r>
          </w:p>
        </w:tc>
      </w:tr>
      <w:tr w:rsidR="00607B72" w:rsidRPr="00AE44DC" w:rsidTr="00213927">
        <w:tc>
          <w:tcPr>
            <w:tcW w:w="2835" w:type="dxa"/>
            <w:tcBorders>
              <w:top w:val="single" w:sz="4" w:space="0" w:color="auto"/>
              <w:left w:val="single" w:sz="4" w:space="0" w:color="auto"/>
              <w:bottom w:val="single" w:sz="4" w:space="0" w:color="auto"/>
              <w:right w:val="single" w:sz="4" w:space="0" w:color="auto"/>
            </w:tcBorders>
          </w:tcPr>
          <w:p w:rsidR="00607B72" w:rsidRPr="004A1467" w:rsidRDefault="00607B72" w:rsidP="00607B72">
            <w:pPr>
              <w:spacing w:line="276" w:lineRule="auto"/>
              <w:ind w:right="-2"/>
              <w:jc w:val="left"/>
              <w:rPr>
                <w:lang w:val="en-US"/>
              </w:rPr>
            </w:pPr>
            <w:r w:rsidRPr="00AE44DC">
              <w:rPr>
                <w:lang w:val="en-US"/>
              </w:rPr>
              <w:lastRenderedPageBreak/>
              <w:t>Entrepreneurship Support Services</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Develop a new “pilot” enterprise programme for Primary level schools in Limerick City and County in conjunction with Mary Immaculate College and nominated teachers in the area.</w:t>
            </w:r>
          </w:p>
        </w:tc>
        <w:tc>
          <w:tcPr>
            <w:tcW w:w="2268" w:type="dxa"/>
            <w:tcBorders>
              <w:top w:val="single" w:sz="4" w:space="0" w:color="auto"/>
              <w:left w:val="single" w:sz="4" w:space="0" w:color="auto"/>
              <w:bottom w:val="single" w:sz="4" w:space="0" w:color="auto"/>
              <w:right w:val="single" w:sz="4" w:space="0" w:color="auto"/>
            </w:tcBorders>
          </w:tcPr>
          <w:p w:rsidR="00607B72" w:rsidRDefault="00930C59" w:rsidP="00930C59">
            <w:pPr>
              <w:spacing w:line="276" w:lineRule="auto"/>
              <w:ind w:left="459" w:right="-2"/>
              <w:jc w:val="left"/>
              <w:rPr>
                <w:lang w:val="en-US"/>
              </w:rPr>
            </w:pPr>
            <w:r>
              <w:rPr>
                <w:lang w:val="en-US"/>
              </w:rPr>
              <w:t xml:space="preserve">Introduce enterprise concept and terminology etc to 10/12 year old pupils across the City and County. </w:t>
            </w:r>
          </w:p>
          <w:p w:rsidR="00930C59" w:rsidRPr="00AE44DC" w:rsidRDefault="00930C59" w:rsidP="00930C59">
            <w:pPr>
              <w:spacing w:line="276" w:lineRule="auto"/>
              <w:ind w:left="459" w:right="-2"/>
              <w:jc w:val="left"/>
              <w:rPr>
                <w:lang w:val="en-US"/>
              </w:rPr>
            </w:pPr>
            <w:r>
              <w:rPr>
                <w:lang w:val="en-US"/>
              </w:rPr>
              <w:t>Work in conjunction with partners to achieve this aim.</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Once developed the programme will be offered, in 2018, on a 1 year pilot basis to selected schools in Limerick. On the basis of the analysis of the outcomes of the pilot it is hoped that the programme can be offered to all schools in Limerick in 20</w:t>
            </w:r>
            <w:r w:rsidR="009B668F">
              <w:rPr>
                <w:lang w:val="en-US"/>
              </w:rPr>
              <w:t>19</w:t>
            </w:r>
          </w:p>
        </w:tc>
      </w:tr>
      <w:tr w:rsidR="00607B72" w:rsidRPr="00AE44DC" w:rsidTr="00213927">
        <w:tc>
          <w:tcPr>
            <w:tcW w:w="2835" w:type="dxa"/>
            <w:tcBorders>
              <w:top w:val="single" w:sz="4" w:space="0" w:color="auto"/>
              <w:left w:val="single" w:sz="4" w:space="0" w:color="auto"/>
              <w:bottom w:val="single" w:sz="4" w:space="0" w:color="auto"/>
              <w:right w:val="single" w:sz="4" w:space="0" w:color="auto"/>
            </w:tcBorders>
          </w:tcPr>
          <w:p w:rsidR="00607B72" w:rsidRPr="004A1467" w:rsidRDefault="00930C59" w:rsidP="00607B72">
            <w:pPr>
              <w:spacing w:line="276" w:lineRule="auto"/>
              <w:ind w:right="-2"/>
              <w:jc w:val="left"/>
              <w:rPr>
                <w:lang w:val="en-US"/>
              </w:rPr>
            </w:pPr>
            <w:r>
              <w:rPr>
                <w:lang w:val="en-US"/>
              </w:rPr>
              <w:t xml:space="preserve">Local Enterprise </w:t>
            </w:r>
            <w:r w:rsidR="00607B72" w:rsidRPr="00AE44DC">
              <w:rPr>
                <w:lang w:val="en-US"/>
              </w:rPr>
              <w:t>Development Services</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To carry out a research project to examine the demand, supply and availability of quality enterprise space in Limerick City and County</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Collaborate with Innovate Limerick and the Local Development Companies to research and prepare a report and strategy for Limerick in relation to the provision of quality enterprise space for small business in Limerick</w:t>
            </w:r>
          </w:p>
        </w:tc>
        <w:tc>
          <w:tcPr>
            <w:tcW w:w="2268" w:type="dxa"/>
            <w:tcBorders>
              <w:top w:val="single" w:sz="4" w:space="0" w:color="auto"/>
              <w:left w:val="single" w:sz="4" w:space="0" w:color="auto"/>
              <w:bottom w:val="single" w:sz="4" w:space="0" w:color="auto"/>
              <w:right w:val="single" w:sz="4" w:space="0" w:color="auto"/>
            </w:tcBorders>
          </w:tcPr>
          <w:p w:rsidR="00607B72" w:rsidRPr="00AE44DC" w:rsidRDefault="00930C59" w:rsidP="00930C59">
            <w:pPr>
              <w:spacing w:line="276" w:lineRule="auto"/>
              <w:ind w:left="459" w:right="-2"/>
              <w:jc w:val="left"/>
              <w:rPr>
                <w:lang w:val="en-US"/>
              </w:rPr>
            </w:pPr>
            <w:r>
              <w:rPr>
                <w:lang w:val="en-US"/>
              </w:rPr>
              <w:t>Report to be commissioned in Quarter 3 2017, to be completed by quarter 1 2018.</w:t>
            </w:r>
          </w:p>
        </w:tc>
      </w:tr>
    </w:tbl>
    <w:p w:rsidR="00607B72" w:rsidRDefault="00607B72" w:rsidP="00607B72">
      <w:pPr>
        <w:pStyle w:val="NoSpacing"/>
        <w:spacing w:line="276" w:lineRule="auto"/>
        <w:ind w:right="-2"/>
      </w:pPr>
    </w:p>
    <w:p w:rsidR="00607B72" w:rsidRPr="00AE44DC" w:rsidRDefault="00607B72" w:rsidP="00607B72">
      <w:pPr>
        <w:pStyle w:val="NoSpacing"/>
        <w:spacing w:line="276" w:lineRule="auto"/>
        <w:ind w:right="-2"/>
      </w:pPr>
    </w:p>
    <w:p w:rsidR="00930C59" w:rsidRPr="00930C59" w:rsidRDefault="007E2648" w:rsidP="00930C59">
      <w:pPr>
        <w:pStyle w:val="Heading2"/>
      </w:pPr>
      <w:bookmarkStart w:id="16" w:name="_Toc476244060"/>
      <w:r>
        <w:t>2.3</w:t>
      </w:r>
      <w:r w:rsidR="00930C59">
        <w:t xml:space="preserve"> National LEO Programmes</w:t>
      </w:r>
      <w:bookmarkEnd w:id="16"/>
    </w:p>
    <w:p w:rsidR="00930C59" w:rsidRPr="00607B72" w:rsidRDefault="00930C59" w:rsidP="00930C59">
      <w:pPr>
        <w:pStyle w:val="NoSpacing"/>
        <w:spacing w:line="276" w:lineRule="auto"/>
        <w:ind w:right="-2"/>
        <w:jc w:val="both"/>
      </w:pPr>
    </w:p>
    <w:p w:rsidR="00930C59" w:rsidRPr="00607B72" w:rsidRDefault="00930C59" w:rsidP="00930C59">
      <w:pPr>
        <w:pStyle w:val="NoSpacing"/>
        <w:spacing w:line="276" w:lineRule="auto"/>
        <w:ind w:right="-2"/>
        <w:jc w:val="both"/>
      </w:pPr>
      <w:r w:rsidRPr="00607B72">
        <w:t xml:space="preserve">Below is a summary of the actions being carried out by LEO Limerick, demonstrating the involvement in National LEO Programmes and </w:t>
      </w:r>
      <w:proofErr w:type="gramStart"/>
      <w:r w:rsidRPr="00607B72">
        <w:t>Policies:</w:t>
      </w:r>
      <w:proofErr w:type="gramEnd"/>
    </w:p>
    <w:p w:rsidR="00930C59" w:rsidRPr="00607B72" w:rsidRDefault="00930C59" w:rsidP="00930C59">
      <w:pPr>
        <w:pStyle w:val="NoSpacing"/>
        <w:spacing w:line="276" w:lineRule="auto"/>
        <w:ind w:right="-2"/>
      </w:pPr>
    </w:p>
    <w:p w:rsidR="00930C59" w:rsidRPr="00607B72" w:rsidRDefault="00930C59" w:rsidP="00930C59">
      <w:pPr>
        <w:pStyle w:val="ListParagraph"/>
        <w:numPr>
          <w:ilvl w:val="0"/>
          <w:numId w:val="1"/>
        </w:numPr>
        <w:ind w:right="-2"/>
        <w:rPr>
          <w:b/>
        </w:rPr>
      </w:pPr>
      <w:r w:rsidRPr="00607B72">
        <w:rPr>
          <w:b/>
        </w:rPr>
        <w:t>Student Enterprise Awards</w:t>
      </w:r>
    </w:p>
    <w:p w:rsidR="00930C59" w:rsidRDefault="00930C59" w:rsidP="00930C59">
      <w:pPr>
        <w:spacing w:after="160"/>
        <w:ind w:left="357" w:right="-2"/>
      </w:pPr>
      <w:r w:rsidRPr="00607B72">
        <w:t>The Student Enterprise Awards (</w:t>
      </w:r>
      <w:proofErr w:type="spellStart"/>
      <w:r w:rsidRPr="00607B72">
        <w:t>SEAs</w:t>
      </w:r>
      <w:proofErr w:type="spellEnd"/>
      <w:r w:rsidRPr="00607B72">
        <w:t>) is the biggest enterprise competition for students in Ireland. It helps students to grasp real life skills associated with running an enterprise, including working as part of a team, managing production and finances, organising a sales and marketing campaign and liaising directly with customers, judges and the media.  Each year over 17,000 students all over Ireland get to find out what it’s like to run their own business by taking part in the Student Enterprise Awards Programme.</w:t>
      </w:r>
    </w:p>
    <w:p w:rsidR="00930C59" w:rsidRPr="00607B72" w:rsidRDefault="00930C59" w:rsidP="00930C59">
      <w:pPr>
        <w:spacing w:after="160"/>
        <w:ind w:left="357" w:right="-2"/>
      </w:pPr>
    </w:p>
    <w:p w:rsidR="00930C59" w:rsidRPr="00607B72" w:rsidRDefault="00930C59" w:rsidP="00930C59">
      <w:pPr>
        <w:pStyle w:val="ListParagraph"/>
        <w:numPr>
          <w:ilvl w:val="0"/>
          <w:numId w:val="1"/>
        </w:numPr>
        <w:ind w:right="-2"/>
        <w:rPr>
          <w:b/>
        </w:rPr>
      </w:pPr>
      <w:r w:rsidRPr="00607B72">
        <w:rPr>
          <w:b/>
        </w:rPr>
        <w:t>National Enterprise Awards</w:t>
      </w:r>
    </w:p>
    <w:p w:rsidR="00930C59" w:rsidRPr="00607B72" w:rsidRDefault="00930C59" w:rsidP="00930C59">
      <w:pPr>
        <w:spacing w:after="160"/>
        <w:ind w:left="357" w:right="-2"/>
      </w:pPr>
      <w:r w:rsidRPr="00607B72">
        <w:t xml:space="preserve">The Enterprise Awards Competition is designed to recognise and reward the commitment, dedication and entrepreneurial spirit of small businesses at local and national level. The competition for the awards involves two stages: a local competition, at County level, with the winner then representing the County at a National Final. The competition is open to businesses that have received direct financial support since its inception.   </w:t>
      </w:r>
    </w:p>
    <w:p w:rsidR="00930C59" w:rsidRPr="00607B72" w:rsidRDefault="00930C59" w:rsidP="00930C59">
      <w:pPr>
        <w:pStyle w:val="ListParagraph"/>
        <w:numPr>
          <w:ilvl w:val="0"/>
          <w:numId w:val="1"/>
        </w:numPr>
        <w:ind w:right="-2"/>
        <w:rPr>
          <w:b/>
        </w:rPr>
      </w:pPr>
      <w:r w:rsidRPr="00607B72">
        <w:rPr>
          <w:b/>
        </w:rPr>
        <w:t>Showcase</w:t>
      </w:r>
    </w:p>
    <w:p w:rsidR="00930C59" w:rsidRPr="00607B72" w:rsidRDefault="00930C59" w:rsidP="00930C59">
      <w:pPr>
        <w:spacing w:after="160"/>
        <w:ind w:left="357" w:right="-2"/>
      </w:pPr>
      <w:r w:rsidRPr="00607B72">
        <w:t>Showcase at the RDS is the first major trade event of each year, organised by the Design &amp; Crafts Council of Ireland and promoted internationally by Enterprise Ireland. The dedicated Enterprise Zone on the balcony area, co-ordinated by the Local Enterprise Offices, has become known as the home for emerging designers and craftspeople in recent years.   A wide range of creative sectors is represented within the Enterprise Zone, such as ceramics, knitwear, jewellery, interiors, skincare and giftware.</w:t>
      </w:r>
    </w:p>
    <w:p w:rsidR="00930C59" w:rsidRPr="00607B72" w:rsidRDefault="00930C59" w:rsidP="00930C59">
      <w:pPr>
        <w:pStyle w:val="ListParagraph"/>
        <w:numPr>
          <w:ilvl w:val="0"/>
          <w:numId w:val="1"/>
        </w:numPr>
        <w:ind w:right="-2"/>
        <w:rPr>
          <w:b/>
        </w:rPr>
      </w:pPr>
      <w:r w:rsidRPr="00607B72">
        <w:rPr>
          <w:b/>
        </w:rPr>
        <w:t>Food Academy</w:t>
      </w:r>
    </w:p>
    <w:p w:rsidR="00930C59" w:rsidRPr="00607B72" w:rsidRDefault="00930C59" w:rsidP="00930C59">
      <w:pPr>
        <w:spacing w:after="160"/>
        <w:ind w:left="357" w:right="-2"/>
      </w:pPr>
      <w:r w:rsidRPr="00607B72">
        <w:t xml:space="preserve">The Food Academy is an initiative designed collaboratively with </w:t>
      </w:r>
      <w:proofErr w:type="spellStart"/>
      <w:r w:rsidRPr="00607B72">
        <w:t>Bord</w:t>
      </w:r>
      <w:proofErr w:type="spellEnd"/>
      <w:r w:rsidRPr="00607B72">
        <w:t xml:space="preserve"> </w:t>
      </w:r>
      <w:proofErr w:type="spellStart"/>
      <w:proofErr w:type="gramStart"/>
      <w:r w:rsidRPr="00607B72">
        <w:t>Bia</w:t>
      </w:r>
      <w:proofErr w:type="spellEnd"/>
      <w:proofErr w:type="gramEnd"/>
      <w:r w:rsidRPr="00607B72">
        <w:t xml:space="preserve">, </w:t>
      </w:r>
      <w:proofErr w:type="spellStart"/>
      <w:r w:rsidRPr="00607B72">
        <w:t>Musgraves</w:t>
      </w:r>
      <w:proofErr w:type="spellEnd"/>
      <w:r w:rsidRPr="00607B72">
        <w:t xml:space="preserve"> and the Local Enterprise Network.   Its aim is to give ‘Small Producers a Big Chance’.   The Food Academy works with and nurtures small businesses through their journey from start up to getting their products on </w:t>
      </w:r>
      <w:proofErr w:type="spellStart"/>
      <w:r w:rsidRPr="00607B72">
        <w:t>SuperValu</w:t>
      </w:r>
      <w:proofErr w:type="spellEnd"/>
      <w:r w:rsidRPr="00607B72">
        <w:t xml:space="preserve"> shelves.</w:t>
      </w:r>
    </w:p>
    <w:p w:rsidR="00930C59" w:rsidRPr="00607B72" w:rsidRDefault="00930C59" w:rsidP="00930C59">
      <w:pPr>
        <w:pStyle w:val="ListParagraph"/>
        <w:numPr>
          <w:ilvl w:val="0"/>
          <w:numId w:val="1"/>
        </w:numPr>
        <w:ind w:right="-2"/>
        <w:rPr>
          <w:b/>
        </w:rPr>
      </w:pPr>
      <w:r w:rsidRPr="00607B72">
        <w:rPr>
          <w:b/>
        </w:rPr>
        <w:t>National Ploughing Championships</w:t>
      </w:r>
    </w:p>
    <w:p w:rsidR="00930C59" w:rsidRPr="00607B72" w:rsidRDefault="00930C59" w:rsidP="00930C59">
      <w:pPr>
        <w:spacing w:after="160"/>
        <w:ind w:left="357" w:right="-2"/>
      </w:pPr>
      <w:r w:rsidRPr="00607B72">
        <w:t xml:space="preserve">The National Ploughing Championships are held in September each year.  As part of its National Programme the Local Enterprise Offices host a Local Enterprise Village to provide an opportunity for clients to take full advantage of this unique consumer event.  This is a wonderful opportunity to showcase the quality and high standard of goods and services supported by the LEO. </w:t>
      </w:r>
    </w:p>
    <w:p w:rsidR="00930C59" w:rsidRPr="00607B72" w:rsidRDefault="00930C59" w:rsidP="00930C59">
      <w:pPr>
        <w:pStyle w:val="ListParagraph"/>
        <w:numPr>
          <w:ilvl w:val="0"/>
          <w:numId w:val="1"/>
        </w:numPr>
        <w:ind w:right="-2"/>
        <w:rPr>
          <w:b/>
        </w:rPr>
      </w:pPr>
      <w:r w:rsidRPr="00607B72">
        <w:rPr>
          <w:b/>
        </w:rPr>
        <w:t>Local Enterprise Week</w:t>
      </w:r>
    </w:p>
    <w:p w:rsidR="00930C59" w:rsidRPr="00607B72" w:rsidRDefault="00930C59" w:rsidP="00930C59">
      <w:pPr>
        <w:pStyle w:val="ListParagraph"/>
        <w:ind w:left="360" w:right="-2"/>
        <w:rPr>
          <w:lang w:val="en-US"/>
        </w:rPr>
      </w:pPr>
      <w:r w:rsidRPr="00607B72">
        <w:rPr>
          <w:lang w:val="en-US"/>
        </w:rPr>
        <w:t>A Local Enterprise Week will be held during the week of 7th to 11th March 2016.  The County will host a series of Events aimed at stimulating business growth and new business creation to drive economic prosperity.  A programme of Events offers something for everyone, regardless of whether you want to develop a business idea, start a business or grow your existing enterprise.</w:t>
      </w:r>
    </w:p>
    <w:p w:rsidR="00607B72" w:rsidRDefault="00607B72" w:rsidP="00607B72">
      <w:pPr>
        <w:pStyle w:val="NoSpacing"/>
        <w:spacing w:line="276" w:lineRule="auto"/>
        <w:ind w:right="-2"/>
        <w:rPr>
          <w:color w:val="FF0000"/>
        </w:rPr>
      </w:pPr>
    </w:p>
    <w:p w:rsidR="00607B72" w:rsidRPr="00930C59" w:rsidRDefault="007E2648" w:rsidP="00930C59">
      <w:pPr>
        <w:pStyle w:val="Heading2"/>
        <w:ind w:right="-2"/>
      </w:pPr>
      <w:bookmarkStart w:id="17" w:name="_Toc476244061"/>
      <w:r>
        <w:t>2.4</w:t>
      </w:r>
      <w:r w:rsidR="00930C59">
        <w:t xml:space="preserve"> LEO Objectives and Action Plan for 2017</w:t>
      </w:r>
      <w:bookmarkEnd w:id="17"/>
    </w:p>
    <w:p w:rsidR="002E2CEB" w:rsidRPr="002E2CEB" w:rsidRDefault="002E2CEB" w:rsidP="00607B72">
      <w:pPr>
        <w:ind w:right="-2"/>
        <w:rPr>
          <w:sz w:val="22"/>
        </w:rPr>
      </w:pPr>
      <w:r w:rsidRPr="002E2CEB">
        <w:rPr>
          <w:sz w:val="22"/>
        </w:rPr>
        <w:t xml:space="preserve">In achieving the objectives of the LEO it is necessary for the LEO to leverage additional resources to complement its own budgets in order to fully deliver on the program.  This is done by working in partnership and close collaboration with other sections of the City and County Council, other State Agencies and other bodies involved in enterprise creation in the City and County.  </w:t>
      </w:r>
    </w:p>
    <w:p w:rsidR="002E2CEB" w:rsidRPr="002E2CEB" w:rsidRDefault="002E2CEB" w:rsidP="00607B72">
      <w:pPr>
        <w:ind w:right="-2"/>
        <w:rPr>
          <w:sz w:val="22"/>
        </w:rPr>
      </w:pPr>
    </w:p>
    <w:p w:rsidR="002E2CEB" w:rsidRPr="002E2CEB" w:rsidRDefault="00CF3D1C" w:rsidP="00607B72">
      <w:pPr>
        <w:ind w:right="-2"/>
        <w:rPr>
          <w:sz w:val="22"/>
        </w:rPr>
      </w:pPr>
      <w:r>
        <w:rPr>
          <w:sz w:val="22"/>
        </w:rPr>
        <w:t>The LEO Limerick has adopted six</w:t>
      </w:r>
      <w:r w:rsidR="002E2CEB" w:rsidRPr="002E2CEB">
        <w:rPr>
          <w:sz w:val="22"/>
        </w:rPr>
        <w:t xml:space="preserve"> ke</w:t>
      </w:r>
      <w:r w:rsidR="00930C59">
        <w:rPr>
          <w:sz w:val="22"/>
        </w:rPr>
        <w:t>y strategies for the period 2017</w:t>
      </w:r>
      <w:r w:rsidR="002E2CEB" w:rsidRPr="002E2CEB">
        <w:rPr>
          <w:sz w:val="22"/>
        </w:rPr>
        <w:t xml:space="preserve"> – 2019 as outlined below.  </w:t>
      </w:r>
    </w:p>
    <w:p w:rsidR="002E2CEB" w:rsidRPr="002E2CEB" w:rsidRDefault="002E2CEB" w:rsidP="00607B72">
      <w:pPr>
        <w:ind w:left="360" w:right="-2"/>
        <w:rPr>
          <w:sz w:val="22"/>
        </w:rPr>
      </w:pPr>
    </w:p>
    <w:p w:rsidR="002E2CEB" w:rsidRPr="002E2CEB" w:rsidRDefault="002E2CEB" w:rsidP="00607B72">
      <w:pPr>
        <w:pStyle w:val="BodyTextIndent"/>
        <w:ind w:left="0" w:right="-2"/>
        <w:rPr>
          <w:sz w:val="22"/>
        </w:rPr>
      </w:pPr>
      <w:r w:rsidRPr="002E2CEB">
        <w:rPr>
          <w:b/>
          <w:bCs/>
          <w:sz w:val="22"/>
        </w:rPr>
        <w:t>Key Strategy No 1:</w:t>
      </w:r>
      <w:r w:rsidRPr="002E2CEB">
        <w:rPr>
          <w:sz w:val="22"/>
        </w:rPr>
        <w:t xml:space="preserve"> </w:t>
      </w:r>
      <w:r w:rsidRPr="002E2CEB">
        <w:rPr>
          <w:sz w:val="22"/>
        </w:rPr>
        <w:tab/>
        <w:t>Enterprise Awareness and the Development of an Enterprise Culture.</w:t>
      </w:r>
    </w:p>
    <w:p w:rsidR="002E2CEB" w:rsidRPr="002E2CEB" w:rsidRDefault="002E2CEB" w:rsidP="00607B72">
      <w:pPr>
        <w:ind w:right="-2"/>
        <w:rPr>
          <w:sz w:val="22"/>
        </w:rPr>
      </w:pPr>
      <w:r w:rsidRPr="002E2CEB">
        <w:rPr>
          <w:b/>
          <w:bCs/>
          <w:sz w:val="22"/>
        </w:rPr>
        <w:t>Key Strategy No 2:</w:t>
      </w:r>
      <w:r w:rsidRPr="002E2CEB">
        <w:rPr>
          <w:b/>
          <w:bCs/>
          <w:sz w:val="22"/>
        </w:rPr>
        <w:tab/>
      </w:r>
      <w:r w:rsidRPr="002E2CEB">
        <w:rPr>
          <w:sz w:val="22"/>
        </w:rPr>
        <w:t>Support for New Business start-ups.</w:t>
      </w:r>
    </w:p>
    <w:p w:rsidR="002E2CEB" w:rsidRPr="002E2CEB" w:rsidRDefault="002E2CEB" w:rsidP="00607B72">
      <w:pPr>
        <w:ind w:right="-2"/>
        <w:rPr>
          <w:sz w:val="22"/>
        </w:rPr>
      </w:pPr>
      <w:r w:rsidRPr="002E2CEB">
        <w:rPr>
          <w:b/>
          <w:bCs/>
          <w:sz w:val="22"/>
        </w:rPr>
        <w:t>Key Strategy No 3:</w:t>
      </w:r>
      <w:r w:rsidRPr="002E2CEB">
        <w:rPr>
          <w:sz w:val="22"/>
        </w:rPr>
        <w:t xml:space="preserve"> </w:t>
      </w:r>
      <w:r w:rsidRPr="002E2CEB">
        <w:rPr>
          <w:sz w:val="22"/>
        </w:rPr>
        <w:tab/>
        <w:t>Support for Growing Business.</w:t>
      </w:r>
    </w:p>
    <w:p w:rsidR="002E2CEB" w:rsidRPr="002E2CEB" w:rsidRDefault="002E2CEB" w:rsidP="00607B72">
      <w:pPr>
        <w:ind w:right="-2"/>
        <w:rPr>
          <w:sz w:val="22"/>
        </w:rPr>
      </w:pPr>
      <w:r w:rsidRPr="002E2CEB">
        <w:rPr>
          <w:b/>
          <w:bCs/>
          <w:sz w:val="22"/>
        </w:rPr>
        <w:t>Key Strategy No 4:</w:t>
      </w:r>
      <w:r w:rsidRPr="002E2CEB">
        <w:rPr>
          <w:b/>
          <w:bCs/>
          <w:sz w:val="22"/>
        </w:rPr>
        <w:tab/>
      </w:r>
      <w:r w:rsidRPr="002E2CEB">
        <w:rPr>
          <w:sz w:val="22"/>
        </w:rPr>
        <w:t>Provision of Financial Assistance.</w:t>
      </w:r>
    </w:p>
    <w:p w:rsidR="00C31521" w:rsidRDefault="002E2CEB" w:rsidP="00607B72">
      <w:pPr>
        <w:ind w:left="2160" w:right="-2" w:hanging="2160"/>
        <w:rPr>
          <w:sz w:val="22"/>
        </w:rPr>
      </w:pPr>
      <w:r w:rsidRPr="002E2CEB">
        <w:rPr>
          <w:b/>
          <w:bCs/>
          <w:sz w:val="22"/>
        </w:rPr>
        <w:lastRenderedPageBreak/>
        <w:t>Key Strategy No 5:</w:t>
      </w:r>
      <w:r w:rsidRPr="002E2CEB">
        <w:rPr>
          <w:b/>
          <w:bCs/>
          <w:sz w:val="22"/>
        </w:rPr>
        <w:tab/>
      </w:r>
      <w:r w:rsidRPr="002E2CEB">
        <w:rPr>
          <w:sz w:val="22"/>
        </w:rPr>
        <w:t>To support the economic growth and development of Limerick City and County.</w:t>
      </w:r>
    </w:p>
    <w:p w:rsidR="00CF3D1C" w:rsidRPr="002E2CEB" w:rsidRDefault="00CF3D1C" w:rsidP="00607B72">
      <w:pPr>
        <w:ind w:right="-2"/>
        <w:rPr>
          <w:sz w:val="22"/>
        </w:rPr>
      </w:pPr>
      <w:r>
        <w:rPr>
          <w:b/>
          <w:bCs/>
          <w:sz w:val="22"/>
        </w:rPr>
        <w:t>Key Strategy No 6</w:t>
      </w:r>
      <w:r w:rsidRPr="002E2CEB">
        <w:rPr>
          <w:b/>
          <w:bCs/>
          <w:sz w:val="22"/>
        </w:rPr>
        <w:t>:</w:t>
      </w:r>
      <w:r w:rsidRPr="002E2CEB">
        <w:rPr>
          <w:b/>
          <w:bCs/>
          <w:sz w:val="22"/>
        </w:rPr>
        <w:tab/>
      </w:r>
      <w:r>
        <w:rPr>
          <w:sz w:val="22"/>
        </w:rPr>
        <w:t>Continuous improvement and staff development</w:t>
      </w:r>
      <w:r w:rsidRPr="002E2CEB">
        <w:rPr>
          <w:sz w:val="22"/>
        </w:rPr>
        <w:t>.</w:t>
      </w:r>
    </w:p>
    <w:p w:rsidR="00CF3D1C" w:rsidRPr="002E2CEB" w:rsidRDefault="00CF3D1C" w:rsidP="00607B72">
      <w:pPr>
        <w:ind w:left="2160" w:right="-2" w:hanging="2160"/>
        <w:rPr>
          <w:sz w:val="22"/>
        </w:rPr>
      </w:pPr>
    </w:p>
    <w:p w:rsidR="00930C59" w:rsidRPr="004A71E0" w:rsidRDefault="00930C59" w:rsidP="00930C59">
      <w:pPr>
        <w:pStyle w:val="Heading4"/>
        <w:rPr>
          <w:i w:val="0"/>
          <w:sz w:val="22"/>
          <w:szCs w:val="22"/>
        </w:rPr>
      </w:pPr>
      <w:r w:rsidRPr="004A71E0">
        <w:rPr>
          <w:i w:val="0"/>
          <w:sz w:val="22"/>
          <w:szCs w:val="22"/>
        </w:rPr>
        <w:t xml:space="preserve">Key Strategy No. 1: Enterprise Awareness and the Development of an Enterprise Culture:  </w:t>
      </w:r>
    </w:p>
    <w:p w:rsidR="00930C59" w:rsidRPr="0039210C" w:rsidRDefault="00930C59" w:rsidP="00930C59">
      <w:pPr>
        <w:ind w:left="360"/>
        <w:rPr>
          <w:rFonts w:ascii="Helvetica Condensed" w:hAnsi="Helvetica Condensed"/>
        </w:rPr>
      </w:pPr>
    </w:p>
    <w:p w:rsidR="00930C59" w:rsidRDefault="00930C59" w:rsidP="00930C59">
      <w:pPr>
        <w:ind w:left="360"/>
        <w:rPr>
          <w:rFonts w:ascii="Helvetica Condensed" w:hAnsi="Helvetica Condensed"/>
        </w:rPr>
      </w:pPr>
      <w:r w:rsidRPr="0039210C">
        <w:rPr>
          <w:rFonts w:ascii="Helvetica Condensed" w:hAnsi="Helvetica Condensed"/>
        </w:rPr>
        <w:t>The creation and maintenance of an enterprise culture in Limerick is vital to ensure a flow of new business start-ups particularly among groups which have a low level of participation in starting up business at present.  Some of the action areas include</w:t>
      </w:r>
    </w:p>
    <w:p w:rsidR="00930C59" w:rsidRPr="0039210C" w:rsidRDefault="00930C59" w:rsidP="00930C59">
      <w:pPr>
        <w:ind w:left="360"/>
        <w:rPr>
          <w:rFonts w:ascii="Helvetica Condensed" w:hAnsi="Helvetica Condensed"/>
        </w:rPr>
      </w:pP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Enterprise Information and First Stop Shop</w:t>
      </w: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Enterprise Education</w:t>
      </w:r>
      <w:r w:rsidRPr="00882C44">
        <w:rPr>
          <w:rFonts w:ascii="Helvetica Condensed" w:hAnsi="Helvetica Condensed"/>
        </w:rPr>
        <w:t xml:space="preserve"> at Primary, Secondary and Tertiary level</w:t>
      </w: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Ideas Generation Workshops</w:t>
      </w: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Limerick Regeneration and Community Groups</w:t>
      </w: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Limerick Business Week</w:t>
      </w:r>
    </w:p>
    <w:p w:rsidR="00930C59" w:rsidRPr="00882C44" w:rsidRDefault="00930C59" w:rsidP="00930C59">
      <w:pPr>
        <w:pStyle w:val="ListParagraph"/>
        <w:numPr>
          <w:ilvl w:val="0"/>
          <w:numId w:val="18"/>
        </w:numPr>
        <w:spacing w:line="240" w:lineRule="auto"/>
        <w:rPr>
          <w:rFonts w:ascii="Helvetica Condensed" w:hAnsi="Helvetica Condensed"/>
        </w:rPr>
      </w:pPr>
      <w:r w:rsidRPr="00882C44">
        <w:rPr>
          <w:rFonts w:ascii="Helvetica Condensed" w:hAnsi="Helvetica Condensed"/>
          <w:bCs/>
        </w:rPr>
        <w:t>Media and Promotion activity and use of Social Media</w:t>
      </w:r>
    </w:p>
    <w:p w:rsidR="00930C59" w:rsidRPr="00882C44" w:rsidRDefault="00930C59" w:rsidP="00930C59">
      <w:pPr>
        <w:pStyle w:val="ListParagraph"/>
        <w:numPr>
          <w:ilvl w:val="0"/>
          <w:numId w:val="18"/>
        </w:numPr>
        <w:spacing w:line="240" w:lineRule="auto"/>
        <w:rPr>
          <w:rFonts w:ascii="Helvetica Condensed" w:hAnsi="Helvetica Condensed"/>
        </w:rPr>
      </w:pPr>
      <w:r>
        <w:rPr>
          <w:rFonts w:ascii="Helvetica Condensed" w:hAnsi="Helvetica Condensed"/>
          <w:bCs/>
        </w:rPr>
        <w:t>European Employment network (EEN)</w:t>
      </w:r>
    </w:p>
    <w:p w:rsidR="00930C59" w:rsidRDefault="00930C59" w:rsidP="00930C59">
      <w:pPr>
        <w:pStyle w:val="ListParagraph"/>
        <w:numPr>
          <w:ilvl w:val="0"/>
          <w:numId w:val="18"/>
        </w:numPr>
        <w:spacing w:line="240" w:lineRule="auto"/>
        <w:rPr>
          <w:rFonts w:ascii="Helvetica Condensed" w:hAnsi="Helvetica Condensed"/>
          <w:bCs/>
        </w:rPr>
      </w:pPr>
      <w:r w:rsidRPr="00882C44">
        <w:rPr>
          <w:rFonts w:ascii="Helvetica Condensed" w:hAnsi="Helvetica Condensed"/>
          <w:bCs/>
        </w:rPr>
        <w:t xml:space="preserve">Annual Business and Implementation Plan </w:t>
      </w:r>
    </w:p>
    <w:p w:rsidR="00930C59" w:rsidRDefault="00930C59" w:rsidP="00930C59">
      <w:pPr>
        <w:rPr>
          <w:rFonts w:ascii="Helvetica Condensed" w:hAnsi="Helvetica Condensed"/>
          <w:bCs/>
        </w:rPr>
      </w:pPr>
    </w:p>
    <w:p w:rsidR="00930C59" w:rsidRPr="004A71E0" w:rsidRDefault="00930C59" w:rsidP="00930C59">
      <w:pPr>
        <w:pStyle w:val="Heading4"/>
        <w:rPr>
          <w:i w:val="0"/>
          <w:sz w:val="22"/>
          <w:szCs w:val="22"/>
        </w:rPr>
      </w:pPr>
      <w:r w:rsidRPr="004A71E0">
        <w:rPr>
          <w:i w:val="0"/>
          <w:sz w:val="22"/>
          <w:szCs w:val="22"/>
        </w:rPr>
        <w:t>Key Strategy No. 2: Support for New Business start-ups</w:t>
      </w:r>
    </w:p>
    <w:p w:rsidR="00930C59" w:rsidRPr="0039210C" w:rsidRDefault="00930C59" w:rsidP="00930C59">
      <w:pPr>
        <w:ind w:left="720"/>
        <w:rPr>
          <w:rFonts w:ascii="Helvetica Condensed" w:hAnsi="Helvetica Condensed"/>
          <w:b/>
          <w:bCs/>
        </w:rPr>
      </w:pPr>
    </w:p>
    <w:p w:rsidR="00930C59" w:rsidRDefault="00930C59" w:rsidP="00930C59">
      <w:pPr>
        <w:ind w:left="360"/>
        <w:rPr>
          <w:rFonts w:ascii="Helvetica Condensed" w:hAnsi="Helvetica Condensed"/>
        </w:rPr>
      </w:pPr>
      <w:proofErr w:type="gramStart"/>
      <w:r w:rsidRPr="0039210C">
        <w:rPr>
          <w:rFonts w:ascii="Helvetica Condensed" w:hAnsi="Helvetica Condensed"/>
        </w:rPr>
        <w:t>Providing a full range of supports for new business start-ups, in the period prior to starting the business, throughout the start-up process and for the first two years in business.</w:t>
      </w:r>
      <w:proofErr w:type="gramEnd"/>
      <w:r w:rsidRPr="0039210C">
        <w:rPr>
          <w:rFonts w:ascii="Helvetica Condensed" w:hAnsi="Helvetica Condensed"/>
        </w:rPr>
        <w:t xml:space="preserve">  Supports identified will help to address the needs of start-ups in order to ensure they get the best possible assistance to successfully start and run a new business. </w:t>
      </w:r>
    </w:p>
    <w:p w:rsidR="00930C59" w:rsidRDefault="00930C59" w:rsidP="00930C59">
      <w:pPr>
        <w:ind w:left="360"/>
        <w:rPr>
          <w:rFonts w:ascii="Helvetica Condensed" w:hAnsi="Helvetica Condensed"/>
        </w:rPr>
      </w:pPr>
    </w:p>
    <w:p w:rsidR="00930C59" w:rsidRDefault="00930C59" w:rsidP="00930C59">
      <w:pPr>
        <w:ind w:left="360"/>
        <w:rPr>
          <w:rFonts w:ascii="Helvetica Condensed" w:hAnsi="Helvetica Condensed"/>
        </w:rPr>
      </w:pPr>
      <w:r w:rsidRPr="0039210C">
        <w:rPr>
          <w:rFonts w:ascii="Helvetica Condensed" w:hAnsi="Helvetica Condensed"/>
        </w:rPr>
        <w:t xml:space="preserve"> LEO will undertake the following actions: </w:t>
      </w:r>
    </w:p>
    <w:p w:rsidR="00930C59" w:rsidRPr="0039210C" w:rsidRDefault="00930C59" w:rsidP="00930C59">
      <w:pPr>
        <w:ind w:left="360"/>
        <w:rPr>
          <w:rFonts w:ascii="Helvetica Condensed" w:hAnsi="Helvetica Condensed"/>
        </w:rPr>
      </w:pPr>
    </w:p>
    <w:p w:rsidR="00930C59" w:rsidRPr="00882C44"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Enterprise Advice</w:t>
      </w:r>
    </w:p>
    <w:p w:rsidR="00930C59" w:rsidRPr="00882C44"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Business Planning</w:t>
      </w:r>
    </w:p>
    <w:p w:rsidR="00930C59" w:rsidRPr="00882C44"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Start Your Own Business Training</w:t>
      </w:r>
    </w:p>
    <w:p w:rsidR="00930C59" w:rsidRPr="00882C44"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Enterprise Workspace with other stakeholders</w:t>
      </w:r>
    </w:p>
    <w:p w:rsidR="00930C59" w:rsidRPr="00882C44"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 xml:space="preserve">Ethnic Entrepreneurs Programme </w:t>
      </w:r>
    </w:p>
    <w:p w:rsidR="00930C59" w:rsidRPr="00A40F63" w:rsidRDefault="00930C59" w:rsidP="00930C59">
      <w:pPr>
        <w:pStyle w:val="ListParagraph"/>
        <w:numPr>
          <w:ilvl w:val="0"/>
          <w:numId w:val="19"/>
        </w:numPr>
        <w:spacing w:line="240" w:lineRule="auto"/>
        <w:rPr>
          <w:rFonts w:ascii="Helvetica Condensed" w:hAnsi="Helvetica Condensed"/>
          <w:bCs/>
        </w:rPr>
      </w:pPr>
      <w:r w:rsidRPr="00882C44">
        <w:rPr>
          <w:rFonts w:ascii="Helvetica Condensed" w:hAnsi="Helvetica Condensed"/>
          <w:bCs/>
        </w:rPr>
        <w:t>Women in Business Programme</w:t>
      </w:r>
    </w:p>
    <w:p w:rsidR="00930C59" w:rsidRPr="0039210C" w:rsidRDefault="00930C59" w:rsidP="00930C59">
      <w:pPr>
        <w:ind w:left="720"/>
        <w:rPr>
          <w:rFonts w:ascii="Helvetica Condensed" w:hAnsi="Helvetica Condensed"/>
          <w:b/>
          <w:bCs/>
        </w:rPr>
      </w:pPr>
    </w:p>
    <w:p w:rsidR="00930C59" w:rsidRPr="004A71E0" w:rsidRDefault="00930C59" w:rsidP="00930C59">
      <w:pPr>
        <w:pStyle w:val="Heading4"/>
        <w:rPr>
          <w:i w:val="0"/>
          <w:sz w:val="22"/>
          <w:szCs w:val="22"/>
        </w:rPr>
      </w:pPr>
      <w:r w:rsidRPr="004A71E0">
        <w:rPr>
          <w:i w:val="0"/>
          <w:sz w:val="22"/>
          <w:szCs w:val="22"/>
        </w:rPr>
        <w:t>Key Strategy No. 3: Support for Growing Business</w:t>
      </w:r>
    </w:p>
    <w:p w:rsidR="00930C59" w:rsidRPr="0039210C" w:rsidRDefault="00930C59" w:rsidP="00930C59">
      <w:pPr>
        <w:ind w:left="720"/>
        <w:rPr>
          <w:rFonts w:ascii="Helvetica Condensed" w:hAnsi="Helvetica Condensed"/>
          <w:b/>
          <w:bCs/>
        </w:rPr>
      </w:pPr>
    </w:p>
    <w:p w:rsidR="00930C59" w:rsidRPr="0039210C" w:rsidRDefault="00930C59" w:rsidP="00930C59">
      <w:pPr>
        <w:pStyle w:val="BodyTextIndent2"/>
        <w:spacing w:line="240" w:lineRule="auto"/>
        <w:jc w:val="both"/>
        <w:rPr>
          <w:rFonts w:ascii="Helvetica Condensed" w:hAnsi="Helvetica Condensed"/>
        </w:rPr>
      </w:pPr>
      <w:r w:rsidRPr="0039210C">
        <w:rPr>
          <w:rFonts w:ascii="Helvetica Condensed" w:hAnsi="Helvetica Condensed"/>
        </w:rPr>
        <w:t>To identify businesses with growth potential that wish to grow, to export, and to create jobs. It is the task of the LEO to provide a range of services to enable these businesses to grow and fulfil their job creation potential.  LEO will undertake the following actions:</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Provision of Quality Advice</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Business Development Programmes</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Networking Opportunities</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Innovation &amp; Research &amp; Development</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Sustainable Business Programmes</w:t>
      </w:r>
    </w:p>
    <w:p w:rsidR="00930C59" w:rsidRPr="00882C44"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Exporting and Internationalisation</w:t>
      </w:r>
    </w:p>
    <w:p w:rsidR="00930C59" w:rsidRDefault="00930C59" w:rsidP="00930C59">
      <w:pPr>
        <w:pStyle w:val="ListParagraph"/>
        <w:numPr>
          <w:ilvl w:val="0"/>
          <w:numId w:val="16"/>
        </w:numPr>
        <w:spacing w:line="240" w:lineRule="auto"/>
        <w:rPr>
          <w:rFonts w:ascii="Helvetica Condensed" w:hAnsi="Helvetica Condensed"/>
          <w:bCs/>
        </w:rPr>
      </w:pPr>
      <w:r w:rsidRPr="00882C44">
        <w:rPr>
          <w:rFonts w:ascii="Helvetica Condensed" w:hAnsi="Helvetica Condensed"/>
          <w:bCs/>
        </w:rPr>
        <w:t>Enterprise Awards</w:t>
      </w:r>
    </w:p>
    <w:p w:rsidR="006F4D55" w:rsidRPr="00882C44" w:rsidRDefault="006F4D55" w:rsidP="006F4D55">
      <w:pPr>
        <w:pStyle w:val="ListParagraph"/>
        <w:spacing w:line="240" w:lineRule="auto"/>
        <w:ind w:left="1800"/>
        <w:rPr>
          <w:rFonts w:ascii="Helvetica Condensed" w:hAnsi="Helvetica Condensed"/>
          <w:bCs/>
        </w:rPr>
      </w:pPr>
    </w:p>
    <w:p w:rsidR="00930C59" w:rsidRPr="004A71E0" w:rsidRDefault="00930C59" w:rsidP="00930C59">
      <w:pPr>
        <w:pStyle w:val="Heading4"/>
        <w:rPr>
          <w:i w:val="0"/>
          <w:sz w:val="22"/>
          <w:szCs w:val="22"/>
        </w:rPr>
      </w:pPr>
      <w:r w:rsidRPr="004A71E0">
        <w:rPr>
          <w:i w:val="0"/>
          <w:sz w:val="22"/>
          <w:szCs w:val="22"/>
        </w:rPr>
        <w:lastRenderedPageBreak/>
        <w:t>Key Strategy No. 4: Provision of Financial Assistance</w:t>
      </w:r>
    </w:p>
    <w:p w:rsidR="00930C59" w:rsidRPr="0039210C" w:rsidRDefault="00930C59" w:rsidP="00930C59">
      <w:pPr>
        <w:ind w:left="720"/>
        <w:rPr>
          <w:rFonts w:ascii="Helvetica Condensed" w:hAnsi="Helvetica Condensed"/>
          <w:b/>
          <w:bCs/>
        </w:rPr>
      </w:pPr>
    </w:p>
    <w:p w:rsidR="00930C59" w:rsidRDefault="00930C59" w:rsidP="00930C59">
      <w:pPr>
        <w:ind w:left="360"/>
        <w:rPr>
          <w:rFonts w:ascii="Helvetica Condensed" w:hAnsi="Helvetica Condensed"/>
        </w:rPr>
      </w:pPr>
      <w:r w:rsidRPr="0039210C">
        <w:rPr>
          <w:rFonts w:ascii="Helvetica Condensed" w:hAnsi="Helvetica Condensed"/>
        </w:rPr>
        <w:t>LEO will assist business from start up to the growth phase and a suite of grant aid is proposed which will be suitable for this purpose. Investment by LEO in enterprises will have the effect of increasing the turnover of businesses, increasing or maintaining employment, increasing the number of first time exporters and increasing female entrepreneurship.  Actions in this area are:</w:t>
      </w:r>
    </w:p>
    <w:p w:rsidR="00930C59" w:rsidRPr="00882C44" w:rsidRDefault="00930C59" w:rsidP="00930C59">
      <w:pPr>
        <w:pStyle w:val="ListParagraph"/>
        <w:numPr>
          <w:ilvl w:val="0"/>
          <w:numId w:val="17"/>
        </w:numPr>
        <w:spacing w:line="240" w:lineRule="auto"/>
        <w:rPr>
          <w:rFonts w:ascii="Helvetica Condensed" w:hAnsi="Helvetica Condensed"/>
          <w:bCs/>
        </w:rPr>
      </w:pPr>
      <w:r w:rsidRPr="00882C44">
        <w:rPr>
          <w:rFonts w:ascii="Helvetica Condensed" w:hAnsi="Helvetica Condensed"/>
          <w:bCs/>
        </w:rPr>
        <w:t>Grant Aid and Refundable Aid</w:t>
      </w:r>
    </w:p>
    <w:p w:rsidR="00930C59" w:rsidRPr="00882C44" w:rsidRDefault="00930C59" w:rsidP="00930C59">
      <w:pPr>
        <w:pStyle w:val="ListParagraph"/>
        <w:numPr>
          <w:ilvl w:val="0"/>
          <w:numId w:val="17"/>
        </w:numPr>
        <w:spacing w:line="240" w:lineRule="auto"/>
        <w:rPr>
          <w:rFonts w:ascii="Helvetica Condensed" w:hAnsi="Helvetica Condensed"/>
          <w:bCs/>
        </w:rPr>
      </w:pPr>
      <w:r w:rsidRPr="00882C44">
        <w:rPr>
          <w:rFonts w:ascii="Helvetica Condensed" w:hAnsi="Helvetica Condensed"/>
          <w:bCs/>
        </w:rPr>
        <w:t xml:space="preserve">Investment in Limerick </w:t>
      </w:r>
    </w:p>
    <w:p w:rsidR="00930C59" w:rsidRPr="00882C44" w:rsidRDefault="00930C59" w:rsidP="00930C59">
      <w:pPr>
        <w:pStyle w:val="ListParagraph"/>
        <w:numPr>
          <w:ilvl w:val="0"/>
          <w:numId w:val="17"/>
        </w:numPr>
        <w:spacing w:line="240" w:lineRule="auto"/>
        <w:rPr>
          <w:rFonts w:ascii="Helvetica Condensed" w:hAnsi="Helvetica Condensed"/>
          <w:bCs/>
        </w:rPr>
      </w:pPr>
      <w:r w:rsidRPr="00882C44">
        <w:rPr>
          <w:rFonts w:ascii="Helvetica Condensed" w:hAnsi="Helvetica Condensed"/>
          <w:bCs/>
        </w:rPr>
        <w:t xml:space="preserve">Technical Assistance Grants in the areas of Training, Mentoring, Ecommerce, Exporting and marketing  </w:t>
      </w:r>
    </w:p>
    <w:p w:rsidR="00930C59" w:rsidRPr="00A40F63" w:rsidRDefault="00930C59" w:rsidP="00930C59">
      <w:pPr>
        <w:pStyle w:val="ListParagraph"/>
        <w:numPr>
          <w:ilvl w:val="0"/>
          <w:numId w:val="17"/>
        </w:numPr>
        <w:spacing w:line="240" w:lineRule="auto"/>
        <w:rPr>
          <w:rFonts w:ascii="Helvetica Condensed" w:hAnsi="Helvetica Condensed"/>
          <w:bCs/>
        </w:rPr>
      </w:pPr>
      <w:r w:rsidRPr="00882C44">
        <w:rPr>
          <w:rFonts w:ascii="Helvetica Condensed" w:hAnsi="Helvetica Condensed"/>
          <w:bCs/>
        </w:rPr>
        <w:t xml:space="preserve">Leveraging Banks and Financial Institutions </w:t>
      </w:r>
    </w:p>
    <w:p w:rsidR="00930C59" w:rsidRPr="0041276D" w:rsidRDefault="00930C59" w:rsidP="00930C59">
      <w:pPr>
        <w:pStyle w:val="ListParagraph"/>
        <w:ind w:left="1440"/>
        <w:rPr>
          <w:rFonts w:ascii="Helvetica Condensed" w:hAnsi="Helvetica Condensed"/>
          <w:bCs/>
        </w:rPr>
      </w:pPr>
    </w:p>
    <w:p w:rsidR="00930C59" w:rsidRPr="004A71E0" w:rsidRDefault="00930C59" w:rsidP="00930C59">
      <w:pPr>
        <w:pStyle w:val="Heading4"/>
        <w:rPr>
          <w:i w:val="0"/>
          <w:sz w:val="22"/>
          <w:szCs w:val="22"/>
        </w:rPr>
      </w:pPr>
      <w:r w:rsidRPr="004A71E0">
        <w:rPr>
          <w:i w:val="0"/>
          <w:sz w:val="22"/>
          <w:szCs w:val="22"/>
        </w:rPr>
        <w:t>Key Strategy No. 5: Support the economic growth and development of Limerick City and County</w:t>
      </w:r>
    </w:p>
    <w:p w:rsidR="00930C59" w:rsidRPr="0039210C" w:rsidRDefault="00930C59" w:rsidP="00930C59">
      <w:pPr>
        <w:ind w:left="2160" w:hanging="2160"/>
        <w:rPr>
          <w:rFonts w:ascii="Helvetica Condensed" w:hAnsi="Helvetica Condensed"/>
          <w:b/>
        </w:rPr>
      </w:pPr>
    </w:p>
    <w:p w:rsidR="00930C59" w:rsidRPr="0039210C" w:rsidRDefault="00930C59" w:rsidP="00930C59">
      <w:pPr>
        <w:ind w:left="360"/>
        <w:rPr>
          <w:rFonts w:ascii="Helvetica Condensed" w:hAnsi="Helvetica Condensed"/>
        </w:rPr>
      </w:pPr>
      <w:r w:rsidRPr="0039210C">
        <w:rPr>
          <w:rFonts w:ascii="Helvetica Condensed" w:hAnsi="Helvetica Condensed"/>
        </w:rPr>
        <w:t>LEO will work with all stakeholders to support and to ensure the economic growth and development of the Limerick City and County area.</w:t>
      </w:r>
    </w:p>
    <w:p w:rsidR="00930C59" w:rsidRPr="0039210C" w:rsidRDefault="00930C59" w:rsidP="00930C59">
      <w:pPr>
        <w:ind w:left="720"/>
        <w:rPr>
          <w:rFonts w:ascii="Helvetica Condensed" w:hAnsi="Helvetica Condensed"/>
        </w:rPr>
      </w:pP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Contributing to positioning Limerick as a competitive knowledge economy in partnership with all key stakeholders</w:t>
      </w: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 xml:space="preserve">Working to increase demand for the City centre and economic activity in the City. </w:t>
      </w: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Work in partnership with all other economic stakeholders to deliver an outstanding business fund.</w:t>
      </w: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Contribute to the provision of a Limerick single business portal and the First Stop enterprise support centre</w:t>
      </w: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Work in  partnership with Limerick Regeneration to achieve the economic development objectives from the Framework Implementation plan</w:t>
      </w:r>
    </w:p>
    <w:p w:rsidR="00930C59" w:rsidRPr="00377D98"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 xml:space="preserve">Provide sector specific training and supports in the area of retail and service industry to support the positioning of the City Centre as premier regional destination. </w:t>
      </w:r>
    </w:p>
    <w:p w:rsidR="00930C59" w:rsidRDefault="00930C59" w:rsidP="00930C59">
      <w:pPr>
        <w:pStyle w:val="ListParagraph"/>
        <w:numPr>
          <w:ilvl w:val="0"/>
          <w:numId w:val="20"/>
        </w:numPr>
        <w:spacing w:line="240" w:lineRule="auto"/>
        <w:rPr>
          <w:rFonts w:ascii="Helvetica Condensed" w:hAnsi="Helvetica Condensed"/>
          <w:bCs/>
        </w:rPr>
      </w:pPr>
      <w:r w:rsidRPr="00377D98">
        <w:rPr>
          <w:rFonts w:ascii="Helvetica Condensed" w:hAnsi="Helvetica Condensed"/>
          <w:bCs/>
        </w:rPr>
        <w:t>Work in partnership with third level partners in the development of the knowledge econ</w:t>
      </w:r>
    </w:p>
    <w:p w:rsidR="00930C59" w:rsidRPr="00CF3D1C" w:rsidRDefault="00930C59" w:rsidP="00930C59">
      <w:pPr>
        <w:pStyle w:val="ListParagraph"/>
        <w:spacing w:line="240" w:lineRule="auto"/>
        <w:ind w:left="1800"/>
        <w:rPr>
          <w:rFonts w:ascii="Helvetica Condensed" w:hAnsi="Helvetica Condensed"/>
          <w:bCs/>
        </w:rPr>
      </w:pPr>
    </w:p>
    <w:p w:rsidR="00930C59" w:rsidRPr="0039210C" w:rsidRDefault="00930C59" w:rsidP="00930C59">
      <w:pPr>
        <w:rPr>
          <w:rFonts w:ascii="Helvetica Condensed" w:hAnsi="Helvetica Condensed"/>
        </w:rPr>
      </w:pPr>
    </w:p>
    <w:p w:rsidR="00930C59" w:rsidRDefault="00930C59" w:rsidP="00930C59">
      <w:pPr>
        <w:pStyle w:val="Heading4"/>
        <w:rPr>
          <w:i w:val="0"/>
          <w:sz w:val="22"/>
          <w:szCs w:val="22"/>
        </w:rPr>
      </w:pPr>
      <w:r>
        <w:rPr>
          <w:i w:val="0"/>
          <w:sz w:val="22"/>
          <w:szCs w:val="22"/>
        </w:rPr>
        <w:t>Key Strategy No. 6</w:t>
      </w:r>
      <w:r w:rsidRPr="004A71E0">
        <w:rPr>
          <w:i w:val="0"/>
          <w:sz w:val="22"/>
          <w:szCs w:val="22"/>
        </w:rPr>
        <w:t xml:space="preserve">: </w:t>
      </w:r>
      <w:r>
        <w:rPr>
          <w:i w:val="0"/>
          <w:sz w:val="22"/>
          <w:szCs w:val="22"/>
        </w:rPr>
        <w:t>Continuous improvement and staff development</w:t>
      </w:r>
    </w:p>
    <w:p w:rsidR="00930C59" w:rsidRDefault="00930C59" w:rsidP="006F4D55">
      <w:pPr>
        <w:pStyle w:val="ListParagraph"/>
        <w:numPr>
          <w:ilvl w:val="0"/>
          <w:numId w:val="72"/>
        </w:numPr>
      </w:pPr>
      <w:r>
        <w:t>To promote staff training and development</w:t>
      </w:r>
    </w:p>
    <w:p w:rsidR="00930C59" w:rsidRDefault="00930C59" w:rsidP="006F4D55">
      <w:pPr>
        <w:pStyle w:val="ListParagraph"/>
        <w:numPr>
          <w:ilvl w:val="0"/>
          <w:numId w:val="72"/>
        </w:numPr>
      </w:pPr>
      <w:r>
        <w:t>Completion of personal development plans for staff</w:t>
      </w:r>
    </w:p>
    <w:p w:rsidR="00930C59" w:rsidRDefault="00930C59" w:rsidP="006F4D55">
      <w:pPr>
        <w:pStyle w:val="ListParagraph"/>
        <w:numPr>
          <w:ilvl w:val="0"/>
          <w:numId w:val="72"/>
        </w:numPr>
      </w:pPr>
      <w:r>
        <w:t xml:space="preserve">Best practice examples </w:t>
      </w:r>
    </w:p>
    <w:p w:rsidR="00930C59" w:rsidRDefault="00930C59" w:rsidP="006F4D55">
      <w:pPr>
        <w:pStyle w:val="ListParagraph"/>
        <w:numPr>
          <w:ilvl w:val="0"/>
          <w:numId w:val="72"/>
        </w:numPr>
      </w:pPr>
      <w:r>
        <w:t>Industry briefings on an ongoing basis</w:t>
      </w:r>
    </w:p>
    <w:p w:rsidR="00930C59" w:rsidRDefault="00930C59" w:rsidP="006F4D55">
      <w:pPr>
        <w:pStyle w:val="ListParagraph"/>
        <w:numPr>
          <w:ilvl w:val="0"/>
          <w:numId w:val="72"/>
        </w:numPr>
      </w:pPr>
      <w:r>
        <w:t>Continuous research into client needs</w:t>
      </w:r>
    </w:p>
    <w:p w:rsidR="00930C59" w:rsidRDefault="00930C59"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7E2648" w:rsidRDefault="007E2648" w:rsidP="00930C59"/>
    <w:p w:rsidR="00930C59" w:rsidRPr="00CF3D1C" w:rsidRDefault="00930C59" w:rsidP="00930C59"/>
    <w:p w:rsidR="007E2648" w:rsidRDefault="007E2648" w:rsidP="007E2648">
      <w:pPr>
        <w:pStyle w:val="NoSpacing"/>
        <w:spacing w:line="276" w:lineRule="auto"/>
        <w:ind w:right="-613"/>
        <w:rPr>
          <w:b/>
          <w:sz w:val="28"/>
          <w:szCs w:val="28"/>
        </w:rPr>
        <w:sectPr w:rsidR="007E2648" w:rsidSect="007E2648">
          <w:footerReference w:type="default" r:id="rId20"/>
          <w:type w:val="continuous"/>
          <w:pgSz w:w="11906" w:h="16838"/>
          <w:pgMar w:top="1440" w:right="1440" w:bottom="1440" w:left="1440" w:header="709" w:footer="709" w:gutter="0"/>
          <w:cols w:space="708"/>
          <w:docGrid w:linePitch="360"/>
        </w:sectPr>
      </w:pPr>
    </w:p>
    <w:p w:rsidR="00930C59" w:rsidRDefault="00930C59" w:rsidP="007E2648">
      <w:pPr>
        <w:pStyle w:val="NoSpacing"/>
        <w:spacing w:line="276" w:lineRule="auto"/>
        <w:ind w:right="-613"/>
        <w:rPr>
          <w:b/>
          <w:sz w:val="28"/>
          <w:szCs w:val="28"/>
        </w:rPr>
      </w:pPr>
      <w:r w:rsidRPr="000A0FD5">
        <w:rPr>
          <w:b/>
          <w:sz w:val="28"/>
          <w:szCs w:val="28"/>
        </w:rPr>
        <w:lastRenderedPageBreak/>
        <w:t>LEO Objectives and Action Plan for 2017</w:t>
      </w:r>
    </w:p>
    <w:p w:rsidR="007E2648" w:rsidRPr="00662275" w:rsidRDefault="007E2648" w:rsidP="007E2648">
      <w:pPr>
        <w:pStyle w:val="NoSpacing"/>
        <w:spacing w:line="276" w:lineRule="auto"/>
        <w:ind w:right="-613"/>
        <w:rPr>
          <w:b/>
        </w:rPr>
      </w:pPr>
    </w:p>
    <w:p w:rsidR="00930C59" w:rsidRPr="00E7408E" w:rsidRDefault="00930C59" w:rsidP="007E2648">
      <w:pPr>
        <w:pStyle w:val="NoSpacing"/>
        <w:spacing w:line="276" w:lineRule="auto"/>
        <w:ind w:right="-613"/>
      </w:pPr>
      <w:r w:rsidRPr="00E7408E">
        <w:t>Linked to the four strategic areas set out in the SLA between EI and the Local Authority, the following tables outline the key objectives, activities and events that are proposed for 2017, with the anticipated outcomes and the timeframe for action / delivery.  The table also include</w:t>
      </w:r>
      <w:r>
        <w:t>s delivery of N</w:t>
      </w:r>
      <w:r w:rsidRPr="00E7408E">
        <w:t>ational level LEO programmes such as IBYE, MFI etc.)</w:t>
      </w:r>
    </w:p>
    <w:p w:rsidR="00930C59" w:rsidRDefault="00930C59" w:rsidP="00930C59">
      <w:pPr>
        <w:pStyle w:val="NoSpacing"/>
        <w:spacing w:line="276" w:lineRule="auto"/>
      </w:pPr>
    </w:p>
    <w:p w:rsidR="00930C59" w:rsidRPr="00082128" w:rsidRDefault="00930C59" w:rsidP="00930C59">
      <w:pPr>
        <w:pStyle w:val="Heading4"/>
        <w:rPr>
          <w:i w:val="0"/>
          <w:sz w:val="22"/>
          <w:szCs w:val="22"/>
        </w:rPr>
      </w:pPr>
      <w:r w:rsidRPr="00416BF6">
        <w:rPr>
          <w:i w:val="0"/>
          <w:sz w:val="22"/>
          <w:szCs w:val="22"/>
        </w:rPr>
        <w:t>Key Strategy No. 1: Enterprise Awareness and the Development of an Enterprise Culture</w:t>
      </w:r>
    </w:p>
    <w:tbl>
      <w:tblPr>
        <w:tblStyle w:val="TableGrid"/>
        <w:tblW w:w="0" w:type="auto"/>
        <w:tblLook w:val="04A0"/>
      </w:tblPr>
      <w:tblGrid>
        <w:gridCol w:w="2839"/>
        <w:gridCol w:w="4073"/>
        <w:gridCol w:w="2694"/>
        <w:gridCol w:w="2409"/>
        <w:gridCol w:w="2159"/>
      </w:tblGrid>
      <w:tr w:rsidR="00930C59" w:rsidRPr="00145591" w:rsidTr="00213927">
        <w:tc>
          <w:tcPr>
            <w:tcW w:w="2839"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4073" w:type="dxa"/>
          </w:tcPr>
          <w:p w:rsidR="00930C59" w:rsidRPr="00E25EBA" w:rsidRDefault="00930C59" w:rsidP="00213927">
            <w:pPr>
              <w:rPr>
                <w:b/>
                <w:sz w:val="24"/>
                <w:szCs w:val="24"/>
              </w:rPr>
            </w:pPr>
            <w:r>
              <w:rPr>
                <w:b/>
                <w:sz w:val="24"/>
                <w:szCs w:val="24"/>
              </w:rPr>
              <w:t>2017 ACTION</w:t>
            </w:r>
          </w:p>
        </w:tc>
        <w:tc>
          <w:tcPr>
            <w:tcW w:w="2694" w:type="dxa"/>
          </w:tcPr>
          <w:p w:rsidR="00930C59" w:rsidRPr="00145591" w:rsidRDefault="00930C59" w:rsidP="00213927">
            <w:pPr>
              <w:rPr>
                <w:b/>
                <w:sz w:val="24"/>
                <w:szCs w:val="24"/>
              </w:rPr>
            </w:pPr>
            <w:r>
              <w:rPr>
                <w:b/>
                <w:sz w:val="24"/>
                <w:szCs w:val="24"/>
              </w:rPr>
              <w:t>TARGETS/OUTPUTS</w:t>
            </w:r>
          </w:p>
        </w:tc>
        <w:tc>
          <w:tcPr>
            <w:tcW w:w="2409" w:type="dxa"/>
          </w:tcPr>
          <w:p w:rsidR="00930C59" w:rsidRPr="00145591" w:rsidRDefault="00930C59" w:rsidP="00213927">
            <w:pPr>
              <w:rPr>
                <w:b/>
                <w:sz w:val="24"/>
                <w:szCs w:val="24"/>
              </w:rPr>
            </w:pPr>
            <w:r>
              <w:rPr>
                <w:b/>
                <w:sz w:val="24"/>
                <w:szCs w:val="24"/>
              </w:rPr>
              <w:t>OUTCOME</w:t>
            </w:r>
          </w:p>
        </w:tc>
        <w:tc>
          <w:tcPr>
            <w:tcW w:w="2159" w:type="dxa"/>
          </w:tcPr>
          <w:p w:rsidR="00930C59" w:rsidRPr="00145591" w:rsidRDefault="00930C59" w:rsidP="00213927">
            <w:pPr>
              <w:rPr>
                <w:b/>
                <w:sz w:val="24"/>
                <w:szCs w:val="24"/>
              </w:rPr>
            </w:pPr>
            <w:r>
              <w:rPr>
                <w:b/>
                <w:sz w:val="24"/>
                <w:szCs w:val="24"/>
              </w:rPr>
              <w:t>TIMESCALE</w:t>
            </w:r>
          </w:p>
        </w:tc>
      </w:tr>
      <w:tr w:rsidR="00930C59" w:rsidTr="00213927">
        <w:tc>
          <w:tcPr>
            <w:tcW w:w="2839" w:type="dxa"/>
          </w:tcPr>
          <w:p w:rsidR="00930C59" w:rsidRDefault="00930C59" w:rsidP="00213927">
            <w:r>
              <w:t>To provide quality enterprise Information and to set up first stop shop information points throughout Limerick</w:t>
            </w:r>
          </w:p>
          <w:p w:rsidR="00930C59" w:rsidRDefault="00930C59" w:rsidP="00213927"/>
        </w:tc>
        <w:tc>
          <w:tcPr>
            <w:tcW w:w="4073" w:type="dxa"/>
          </w:tcPr>
          <w:p w:rsidR="00930C59" w:rsidRDefault="00930C59" w:rsidP="00213927">
            <w:pPr>
              <w:pStyle w:val="ListParagraph"/>
              <w:numPr>
                <w:ilvl w:val="0"/>
                <w:numId w:val="21"/>
              </w:numPr>
            </w:pPr>
            <w:r>
              <w:t>First stop shop information points in customer service centres and in the main library branches.</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21"/>
              </w:numPr>
            </w:pPr>
            <w:r>
              <w:t xml:space="preserve">Availability of quality materials – work with protocol partners to ensure that information is available and up to date. </w:t>
            </w:r>
          </w:p>
          <w:p w:rsidR="00930C59" w:rsidRDefault="00930C59" w:rsidP="00213927"/>
          <w:p w:rsidR="00930C59" w:rsidRDefault="00930C59" w:rsidP="00213927">
            <w:pPr>
              <w:pStyle w:val="ListParagraph"/>
              <w:numPr>
                <w:ilvl w:val="0"/>
                <w:numId w:val="21"/>
              </w:numPr>
            </w:pPr>
            <w:r>
              <w:t>Implementation of Agency Protocols</w:t>
            </w: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numPr>
                <w:ilvl w:val="0"/>
                <w:numId w:val="21"/>
              </w:numPr>
            </w:pPr>
            <w:r>
              <w:t>Taking Care of Business</w:t>
            </w:r>
          </w:p>
          <w:p w:rsidR="00930C59" w:rsidRDefault="00930C59" w:rsidP="00213927"/>
        </w:tc>
        <w:tc>
          <w:tcPr>
            <w:tcW w:w="2694" w:type="dxa"/>
          </w:tcPr>
          <w:p w:rsidR="00930C59" w:rsidRDefault="00930C59" w:rsidP="00213927">
            <w:pPr>
              <w:pStyle w:val="ListParagraph"/>
              <w:numPr>
                <w:ilvl w:val="0"/>
                <w:numId w:val="22"/>
              </w:numPr>
            </w:pPr>
            <w:r>
              <w:t>12 centres</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22"/>
              </w:numPr>
            </w:pPr>
            <w:r>
              <w:t>Suitable materials available at all times</w:t>
            </w:r>
          </w:p>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22"/>
              </w:numPr>
            </w:pPr>
            <w:r>
              <w:t>Implement each protocol as appropriate</w:t>
            </w:r>
          </w:p>
          <w:p w:rsidR="00930C59" w:rsidRDefault="00930C59" w:rsidP="00213927"/>
          <w:p w:rsidR="00930C59" w:rsidRPr="00437C43" w:rsidRDefault="00930C59" w:rsidP="00213927">
            <w:pPr>
              <w:pStyle w:val="ListParagraph"/>
              <w:numPr>
                <w:ilvl w:val="0"/>
                <w:numId w:val="22"/>
              </w:numPr>
            </w:pPr>
            <w:r>
              <w:t>1 event in Limerick</w:t>
            </w:r>
          </w:p>
        </w:tc>
        <w:tc>
          <w:tcPr>
            <w:tcW w:w="2409" w:type="dxa"/>
          </w:tcPr>
          <w:p w:rsidR="00930C59" w:rsidRDefault="00930C59" w:rsidP="00213927">
            <w:r>
              <w:t>Enterprise information to be available in all customer service centres and main library branches in City and County</w:t>
            </w:r>
          </w:p>
          <w:p w:rsidR="00930C59" w:rsidRDefault="00930C59" w:rsidP="00213927"/>
          <w:p w:rsidR="00930C59" w:rsidRDefault="00930C59" w:rsidP="00213927">
            <w:r>
              <w:t>Quality information available throughout the City and County</w:t>
            </w:r>
          </w:p>
          <w:p w:rsidR="00930C59" w:rsidRDefault="00930C59" w:rsidP="00213927"/>
          <w:p w:rsidR="00930C59" w:rsidRDefault="00930C59" w:rsidP="00213927"/>
          <w:p w:rsidR="00930C59" w:rsidRDefault="00930C59" w:rsidP="00213927">
            <w:r>
              <w:t>Good interaction with appropriate agencies and good quality information available</w:t>
            </w:r>
          </w:p>
          <w:p w:rsidR="00930C59" w:rsidRDefault="00930C59" w:rsidP="00213927">
            <w:r>
              <w:t>Taking care of business event run successfully</w:t>
            </w:r>
          </w:p>
        </w:tc>
        <w:tc>
          <w:tcPr>
            <w:tcW w:w="2159" w:type="dxa"/>
          </w:tcPr>
          <w:p w:rsidR="00930C59" w:rsidRDefault="00930C59" w:rsidP="00213927">
            <w:r>
              <w:t>Completed by end of Q2 2017</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p w:rsidR="00930C59" w:rsidRDefault="00930C59" w:rsidP="00213927">
            <w:r>
              <w:t>Completed by end Q2 2017</w:t>
            </w:r>
          </w:p>
          <w:p w:rsidR="00930C59" w:rsidRDefault="00930C59" w:rsidP="00213927"/>
          <w:p w:rsidR="00930C59" w:rsidRDefault="00930C59" w:rsidP="00213927"/>
          <w:p w:rsidR="00930C59" w:rsidRDefault="00930C59" w:rsidP="00213927"/>
          <w:p w:rsidR="00930C59" w:rsidRDefault="00930C59" w:rsidP="00213927">
            <w:r>
              <w:t>Completed by Q3 2017</w:t>
            </w:r>
          </w:p>
          <w:p w:rsidR="00930C59" w:rsidRDefault="00930C59" w:rsidP="00213927"/>
          <w:p w:rsidR="00930C59" w:rsidRDefault="00930C59" w:rsidP="00213927"/>
          <w:p w:rsidR="00930C59" w:rsidRDefault="00930C59" w:rsidP="00213927">
            <w:r>
              <w:t>Before end of 2017</w:t>
            </w:r>
          </w:p>
        </w:tc>
      </w:tr>
      <w:tr w:rsidR="00930C59" w:rsidTr="00213927">
        <w:tc>
          <w:tcPr>
            <w:tcW w:w="2839" w:type="dxa"/>
          </w:tcPr>
          <w:p w:rsidR="00930C59" w:rsidRDefault="00930C59" w:rsidP="00213927">
            <w:r>
              <w:t>Enterprise Education Programme to be delivered</w:t>
            </w:r>
          </w:p>
        </w:tc>
        <w:tc>
          <w:tcPr>
            <w:tcW w:w="4073" w:type="dxa"/>
          </w:tcPr>
          <w:p w:rsidR="00930C59" w:rsidRDefault="00930C59" w:rsidP="00213927">
            <w:pPr>
              <w:pStyle w:val="ListParagraph"/>
              <w:numPr>
                <w:ilvl w:val="0"/>
                <w:numId w:val="23"/>
              </w:numPr>
            </w:pPr>
            <w:r>
              <w:t>Secondary Schools – To deliver the Student Enterprise Programme</w:t>
            </w: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numPr>
                <w:ilvl w:val="0"/>
                <w:numId w:val="23"/>
              </w:numPr>
            </w:pPr>
            <w:r>
              <w:lastRenderedPageBreak/>
              <w:t>3</w:t>
            </w:r>
            <w:r w:rsidRPr="00DD0D41">
              <w:rPr>
                <w:vertAlign w:val="superscript"/>
              </w:rPr>
              <w:t>rd</w:t>
            </w:r>
            <w:r>
              <w:t xml:space="preserve"> Level – Strategic Alliances</w:t>
            </w:r>
          </w:p>
          <w:p w:rsidR="00930C59" w:rsidRDefault="00930C59" w:rsidP="00213927">
            <w:pPr>
              <w:pStyle w:val="ListParagraph"/>
            </w:pPr>
          </w:p>
          <w:p w:rsidR="00930C59" w:rsidRDefault="00930C59" w:rsidP="00213927"/>
        </w:tc>
        <w:tc>
          <w:tcPr>
            <w:tcW w:w="2694" w:type="dxa"/>
          </w:tcPr>
          <w:p w:rsidR="00930C59" w:rsidRDefault="009B3B7C" w:rsidP="00213927">
            <w:pPr>
              <w:pStyle w:val="ListParagraph"/>
              <w:numPr>
                <w:ilvl w:val="0"/>
                <w:numId w:val="24"/>
              </w:numPr>
            </w:pPr>
            <w:r>
              <w:lastRenderedPageBreak/>
              <w:t xml:space="preserve">20 Second level </w:t>
            </w:r>
            <w:r w:rsidR="00930C59">
              <w:t xml:space="preserve"> schools in 2017</w:t>
            </w:r>
          </w:p>
          <w:p w:rsidR="00930C59" w:rsidRDefault="00930C59" w:rsidP="00213927">
            <w:pPr>
              <w:pStyle w:val="ListParagraph"/>
            </w:pPr>
          </w:p>
          <w:p w:rsidR="00930C59" w:rsidRDefault="00930C59" w:rsidP="00213927">
            <w:pPr>
              <w:pStyle w:val="ListParagraph"/>
            </w:pPr>
          </w:p>
          <w:p w:rsidR="00930C59" w:rsidRDefault="00930C59" w:rsidP="00213927"/>
          <w:p w:rsidR="00930C59" w:rsidRDefault="00930C59" w:rsidP="00213927"/>
          <w:p w:rsidR="00930C59" w:rsidRDefault="00930C59" w:rsidP="00213927">
            <w:pPr>
              <w:pStyle w:val="ListParagraph"/>
              <w:numPr>
                <w:ilvl w:val="0"/>
                <w:numId w:val="24"/>
              </w:numPr>
            </w:pPr>
            <w:r>
              <w:lastRenderedPageBreak/>
              <w:t>All 3</w:t>
            </w:r>
            <w:r w:rsidRPr="00DD0D41">
              <w:rPr>
                <w:vertAlign w:val="superscript"/>
              </w:rPr>
              <w:t>rd</w:t>
            </w:r>
            <w:r>
              <w:t xml:space="preserve"> Level Colleges</w:t>
            </w:r>
          </w:p>
          <w:p w:rsidR="00930C59" w:rsidRDefault="00930C59" w:rsidP="00213927">
            <w:pPr>
              <w:pStyle w:val="ListParagraph"/>
            </w:pPr>
          </w:p>
        </w:tc>
        <w:tc>
          <w:tcPr>
            <w:tcW w:w="2409" w:type="dxa"/>
          </w:tcPr>
          <w:p w:rsidR="00930C59" w:rsidRDefault="00930C59" w:rsidP="00213927">
            <w:r>
              <w:lastRenderedPageBreak/>
              <w:t>2016/2017 programme successfully completed</w:t>
            </w:r>
          </w:p>
          <w:p w:rsidR="00930C59" w:rsidRDefault="00930C59" w:rsidP="00213927">
            <w:r>
              <w:t>2017/2018 programme launched and progressed to market days</w:t>
            </w:r>
          </w:p>
          <w:p w:rsidR="00930C59" w:rsidRDefault="00930C59" w:rsidP="00213927"/>
          <w:p w:rsidR="00930C59" w:rsidRDefault="00930C59" w:rsidP="00213927">
            <w:r>
              <w:lastRenderedPageBreak/>
              <w:t>To have a LEO enterprise information session as part of all 3</w:t>
            </w:r>
            <w:r w:rsidRPr="000528EA">
              <w:rPr>
                <w:vertAlign w:val="superscript"/>
              </w:rPr>
              <w:t>rd</w:t>
            </w:r>
            <w:r>
              <w:t xml:space="preserve"> Level business courses</w:t>
            </w:r>
          </w:p>
        </w:tc>
        <w:tc>
          <w:tcPr>
            <w:tcW w:w="2159" w:type="dxa"/>
          </w:tcPr>
          <w:p w:rsidR="00930C59" w:rsidRDefault="00930C59" w:rsidP="00213927">
            <w:r>
              <w:lastRenderedPageBreak/>
              <w:t>Q1 2017</w:t>
            </w:r>
          </w:p>
          <w:p w:rsidR="00930C59" w:rsidRDefault="00930C59" w:rsidP="00213927"/>
          <w:p w:rsidR="00930C59" w:rsidRDefault="00930C59" w:rsidP="00213927">
            <w:r>
              <w:t>Q4 2017</w:t>
            </w:r>
          </w:p>
          <w:p w:rsidR="00930C59" w:rsidRDefault="00930C59" w:rsidP="00213927"/>
          <w:p w:rsidR="00930C59" w:rsidRDefault="00930C59" w:rsidP="00213927"/>
          <w:p w:rsidR="00930C59" w:rsidRDefault="00930C59" w:rsidP="00213927"/>
          <w:p w:rsidR="00930C59" w:rsidRDefault="00930C59" w:rsidP="00213927">
            <w:r>
              <w:lastRenderedPageBreak/>
              <w:t>Q4 2017</w:t>
            </w:r>
          </w:p>
        </w:tc>
      </w:tr>
      <w:tr w:rsidR="00930C59" w:rsidTr="00213927">
        <w:tc>
          <w:tcPr>
            <w:tcW w:w="2839" w:type="dxa"/>
          </w:tcPr>
          <w:p w:rsidR="00930C59" w:rsidRDefault="00930C59" w:rsidP="00213927">
            <w:r>
              <w:lastRenderedPageBreak/>
              <w:t>To be more proactive with the Media and the Promotion of LEO services</w:t>
            </w:r>
          </w:p>
        </w:tc>
        <w:tc>
          <w:tcPr>
            <w:tcW w:w="4073" w:type="dxa"/>
          </w:tcPr>
          <w:p w:rsidR="00930C59" w:rsidRDefault="00930C59" w:rsidP="00213927">
            <w:pPr>
              <w:pStyle w:val="ListParagraph"/>
              <w:numPr>
                <w:ilvl w:val="0"/>
                <w:numId w:val="25"/>
              </w:numPr>
            </w:pPr>
            <w:r>
              <w:t>Public awareness campaign</w:t>
            </w:r>
          </w:p>
          <w:p w:rsidR="00930C59" w:rsidRDefault="00930C59" w:rsidP="00213927"/>
          <w:p w:rsidR="00930C59" w:rsidRDefault="00930C59" w:rsidP="00213927"/>
          <w:p w:rsidR="00930C59" w:rsidRDefault="00930C59" w:rsidP="00213927">
            <w:pPr>
              <w:pStyle w:val="ListParagraph"/>
              <w:numPr>
                <w:ilvl w:val="0"/>
                <w:numId w:val="25"/>
              </w:numPr>
            </w:pPr>
            <w:r>
              <w:t xml:space="preserve">To ensure that </w:t>
            </w:r>
            <w:hyperlink r:id="rId21" w:history="1">
              <w:r w:rsidRPr="00A0118B">
                <w:rPr>
                  <w:rStyle w:val="Hyperlink"/>
                </w:rPr>
                <w:t>www.localenterprise.ie/limerick</w:t>
              </w:r>
            </w:hyperlink>
          </w:p>
          <w:p w:rsidR="00930C59" w:rsidRDefault="00930C59" w:rsidP="00213927">
            <w:pPr>
              <w:pStyle w:val="ListParagraph"/>
            </w:pPr>
            <w:r>
              <w:t xml:space="preserve"> website is up to date and relevant</w:t>
            </w:r>
          </w:p>
          <w:p w:rsidR="00930C59" w:rsidRDefault="00930C59" w:rsidP="00213927">
            <w:pPr>
              <w:pStyle w:val="ListParagraph"/>
            </w:pPr>
          </w:p>
          <w:p w:rsidR="00930C59" w:rsidRDefault="00930C59" w:rsidP="00213927">
            <w:pPr>
              <w:pStyle w:val="ListParagraph"/>
              <w:numPr>
                <w:ilvl w:val="0"/>
                <w:numId w:val="25"/>
              </w:numPr>
            </w:pPr>
            <w:r>
              <w:t>To promote Enterprise and entrepreneurs on an ongoing basis.</w:t>
            </w:r>
          </w:p>
          <w:p w:rsidR="00930C59" w:rsidRDefault="00930C59" w:rsidP="00213927"/>
          <w:p w:rsidR="00930C59" w:rsidRDefault="00930C59" w:rsidP="00213927">
            <w:pPr>
              <w:pStyle w:val="ListParagraph"/>
              <w:numPr>
                <w:ilvl w:val="0"/>
                <w:numId w:val="25"/>
              </w:numPr>
            </w:pPr>
            <w:r>
              <w:t>Case studies</w:t>
            </w:r>
          </w:p>
        </w:tc>
        <w:tc>
          <w:tcPr>
            <w:tcW w:w="2694" w:type="dxa"/>
          </w:tcPr>
          <w:p w:rsidR="00930C59" w:rsidRDefault="00930C59" w:rsidP="00213927">
            <w:pPr>
              <w:pStyle w:val="ListParagraph"/>
              <w:numPr>
                <w:ilvl w:val="0"/>
                <w:numId w:val="26"/>
              </w:numPr>
            </w:pPr>
            <w:r>
              <w:t>1 per quarter</w:t>
            </w:r>
          </w:p>
          <w:p w:rsidR="00930C59" w:rsidRDefault="00930C59" w:rsidP="00213927"/>
          <w:p w:rsidR="00930C59" w:rsidRDefault="00930C59" w:rsidP="00213927"/>
          <w:p w:rsidR="00930C59" w:rsidRDefault="00930C59" w:rsidP="00213927">
            <w:pPr>
              <w:pStyle w:val="ListParagraph"/>
              <w:numPr>
                <w:ilvl w:val="0"/>
                <w:numId w:val="26"/>
              </w:numPr>
            </w:pPr>
            <w:r>
              <w:t>Review each quarter as well as weekly updating</w:t>
            </w:r>
          </w:p>
          <w:p w:rsidR="00930C59" w:rsidRDefault="00930C59" w:rsidP="00213927">
            <w:pPr>
              <w:pStyle w:val="ListParagraph"/>
            </w:pPr>
          </w:p>
          <w:p w:rsidR="00930C59" w:rsidRDefault="00930C59" w:rsidP="00213927">
            <w:pPr>
              <w:pStyle w:val="ListParagraph"/>
              <w:numPr>
                <w:ilvl w:val="0"/>
                <w:numId w:val="26"/>
              </w:numPr>
            </w:pPr>
            <w:r>
              <w:t>Press releases as necessary</w:t>
            </w:r>
          </w:p>
          <w:p w:rsidR="00930C59" w:rsidRDefault="00930C59" w:rsidP="00213927"/>
          <w:p w:rsidR="00930C59" w:rsidRDefault="00930C59" w:rsidP="00213927">
            <w:pPr>
              <w:pStyle w:val="ListParagraph"/>
              <w:numPr>
                <w:ilvl w:val="0"/>
                <w:numId w:val="26"/>
              </w:numPr>
            </w:pPr>
            <w:r>
              <w:t>2 case studies to be done each quarter</w:t>
            </w:r>
          </w:p>
        </w:tc>
        <w:tc>
          <w:tcPr>
            <w:tcW w:w="2409" w:type="dxa"/>
          </w:tcPr>
          <w:p w:rsidR="00930C59" w:rsidRDefault="00930C59" w:rsidP="00213927">
            <w:r>
              <w:t>To keep the public informed of programmes, training etc</w:t>
            </w:r>
          </w:p>
          <w:p w:rsidR="00930C59" w:rsidRDefault="00930C59" w:rsidP="00213927">
            <w:r>
              <w:t>To ensure that the website is regularly updated and relevant</w:t>
            </w:r>
          </w:p>
          <w:p w:rsidR="00930C59" w:rsidRDefault="00930C59" w:rsidP="00213927"/>
          <w:p w:rsidR="00930C59" w:rsidRDefault="00930C59" w:rsidP="00213927">
            <w:r>
              <w:t>To ensure that LEO Limerick is in media</w:t>
            </w:r>
          </w:p>
          <w:p w:rsidR="00930C59" w:rsidRDefault="00930C59" w:rsidP="00213927"/>
          <w:p w:rsidR="00930C59" w:rsidRDefault="00930C59" w:rsidP="00213927">
            <w:r>
              <w:t>To have material available when requested</w:t>
            </w:r>
          </w:p>
        </w:tc>
        <w:tc>
          <w:tcPr>
            <w:tcW w:w="2159" w:type="dxa"/>
          </w:tcPr>
          <w:p w:rsidR="00930C59" w:rsidRDefault="00930C59" w:rsidP="00213927">
            <w:r>
              <w:t>1 campaign each quarter</w:t>
            </w:r>
          </w:p>
          <w:p w:rsidR="00930C59" w:rsidRDefault="00930C59" w:rsidP="00213927"/>
          <w:p w:rsidR="00930C59" w:rsidRDefault="00930C59" w:rsidP="00213927">
            <w:r>
              <w:t>Weekly</w:t>
            </w:r>
          </w:p>
          <w:p w:rsidR="00930C59" w:rsidRDefault="00930C59" w:rsidP="00213927"/>
          <w:p w:rsidR="00930C59" w:rsidRDefault="00930C59" w:rsidP="00213927"/>
          <w:p w:rsidR="00930C59" w:rsidRDefault="00930C59" w:rsidP="00213927"/>
          <w:p w:rsidR="00930C59" w:rsidRDefault="00930C59" w:rsidP="00213927">
            <w:r>
              <w:t>Monthly</w:t>
            </w:r>
          </w:p>
          <w:p w:rsidR="00930C59" w:rsidRDefault="00930C59" w:rsidP="00213927"/>
          <w:p w:rsidR="00930C59" w:rsidRDefault="00930C59" w:rsidP="00213927"/>
          <w:p w:rsidR="00930C59" w:rsidRDefault="00930C59" w:rsidP="00213927">
            <w:r>
              <w:t>Q1 – Q4</w:t>
            </w:r>
          </w:p>
        </w:tc>
      </w:tr>
      <w:tr w:rsidR="00930C59" w:rsidTr="00213927">
        <w:tc>
          <w:tcPr>
            <w:tcW w:w="2839" w:type="dxa"/>
          </w:tcPr>
          <w:p w:rsidR="00930C59" w:rsidRDefault="00930C59" w:rsidP="00213927">
            <w:r>
              <w:t>Enterprise Awards</w:t>
            </w:r>
          </w:p>
          <w:p w:rsidR="00930C59" w:rsidRDefault="00930C59" w:rsidP="00213927"/>
        </w:tc>
        <w:tc>
          <w:tcPr>
            <w:tcW w:w="4073" w:type="dxa"/>
          </w:tcPr>
          <w:p w:rsidR="00930C59" w:rsidRDefault="00930C59" w:rsidP="00213927">
            <w:pPr>
              <w:pStyle w:val="ListParagraph"/>
              <w:numPr>
                <w:ilvl w:val="0"/>
                <w:numId w:val="27"/>
              </w:numPr>
            </w:pPr>
            <w:r>
              <w:t>To organise Enterprise Awards competition</w:t>
            </w:r>
          </w:p>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27"/>
              </w:numPr>
            </w:pPr>
            <w:r>
              <w:t>To run Irelands Best Young Entrepreneur event</w:t>
            </w:r>
          </w:p>
        </w:tc>
        <w:tc>
          <w:tcPr>
            <w:tcW w:w="2694" w:type="dxa"/>
          </w:tcPr>
          <w:p w:rsidR="00930C59" w:rsidRDefault="00930C59" w:rsidP="00213927">
            <w:pPr>
              <w:pStyle w:val="ListParagraph"/>
              <w:numPr>
                <w:ilvl w:val="0"/>
                <w:numId w:val="28"/>
              </w:numPr>
            </w:pPr>
            <w:r>
              <w:t>1 each year</w:t>
            </w:r>
          </w:p>
          <w:p w:rsidR="00930C59" w:rsidRDefault="00930C59" w:rsidP="00213927"/>
          <w:p w:rsidR="00930C59" w:rsidRDefault="00930C59" w:rsidP="00213927"/>
          <w:p w:rsidR="00930C59" w:rsidRDefault="00930C59" w:rsidP="00213927"/>
          <w:p w:rsidR="00930C59" w:rsidRDefault="00930C59" w:rsidP="00213927">
            <w:pPr>
              <w:pStyle w:val="ListParagraph"/>
            </w:pPr>
          </w:p>
          <w:p w:rsidR="00930C59" w:rsidRDefault="00930C59" w:rsidP="00213927">
            <w:pPr>
              <w:pStyle w:val="ListParagraph"/>
              <w:numPr>
                <w:ilvl w:val="0"/>
                <w:numId w:val="28"/>
              </w:numPr>
            </w:pPr>
            <w:r>
              <w:t>1 each year</w:t>
            </w:r>
          </w:p>
          <w:p w:rsidR="00930C59" w:rsidRDefault="00930C59" w:rsidP="00213927"/>
          <w:p w:rsidR="00930C59" w:rsidRDefault="00930C59" w:rsidP="00213927"/>
        </w:tc>
        <w:tc>
          <w:tcPr>
            <w:tcW w:w="2409" w:type="dxa"/>
          </w:tcPr>
          <w:p w:rsidR="00930C59" w:rsidRDefault="00930C59" w:rsidP="00213927">
            <w:r>
              <w:t>To recognise success in small business and to compete in National Enterprise Awards</w:t>
            </w:r>
          </w:p>
          <w:p w:rsidR="00930C59" w:rsidRDefault="00930C59" w:rsidP="00213927"/>
          <w:p w:rsidR="00930C59" w:rsidRDefault="00930C59" w:rsidP="00213927">
            <w:r>
              <w:t>To encourage entrepreneurship in 18 – 35 age group</w:t>
            </w:r>
          </w:p>
        </w:tc>
        <w:tc>
          <w:tcPr>
            <w:tcW w:w="2159" w:type="dxa"/>
          </w:tcPr>
          <w:p w:rsidR="00930C59" w:rsidRDefault="00930C59" w:rsidP="00213927">
            <w:r>
              <w:t>Q1</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r>
              <w:t>Q4</w:t>
            </w:r>
          </w:p>
        </w:tc>
      </w:tr>
      <w:tr w:rsidR="00930C59" w:rsidTr="00213927">
        <w:trPr>
          <w:trHeight w:val="979"/>
        </w:trPr>
        <w:tc>
          <w:tcPr>
            <w:tcW w:w="2839" w:type="dxa"/>
          </w:tcPr>
          <w:p w:rsidR="00930C59" w:rsidRDefault="00930C59" w:rsidP="00213927">
            <w:r>
              <w:t>Strategic Plan</w:t>
            </w:r>
          </w:p>
          <w:p w:rsidR="00930C59" w:rsidRDefault="00930C59" w:rsidP="00213927"/>
        </w:tc>
        <w:tc>
          <w:tcPr>
            <w:tcW w:w="4073" w:type="dxa"/>
          </w:tcPr>
          <w:p w:rsidR="00930C59" w:rsidRDefault="00930C59" w:rsidP="00213927">
            <w:pPr>
              <w:pStyle w:val="ListParagraph"/>
              <w:numPr>
                <w:ilvl w:val="0"/>
                <w:numId w:val="29"/>
              </w:numPr>
            </w:pPr>
            <w:r>
              <w:t>To complete Local Enterprise Development Plan</w:t>
            </w:r>
          </w:p>
          <w:p w:rsidR="00930C59" w:rsidRDefault="00930C59" w:rsidP="00213927">
            <w:pPr>
              <w:pStyle w:val="ListParagraph"/>
            </w:pPr>
          </w:p>
          <w:p w:rsidR="00930C59" w:rsidRDefault="00930C59" w:rsidP="00213927">
            <w:pPr>
              <w:pStyle w:val="ListParagraph"/>
              <w:numPr>
                <w:ilvl w:val="0"/>
                <w:numId w:val="29"/>
              </w:numPr>
            </w:pPr>
            <w:r>
              <w:t>Review Plan annually</w:t>
            </w:r>
          </w:p>
        </w:tc>
        <w:tc>
          <w:tcPr>
            <w:tcW w:w="2694" w:type="dxa"/>
          </w:tcPr>
          <w:p w:rsidR="00930C59" w:rsidRDefault="00930C59" w:rsidP="00213927">
            <w:pPr>
              <w:pStyle w:val="ListParagraph"/>
              <w:numPr>
                <w:ilvl w:val="0"/>
                <w:numId w:val="30"/>
              </w:numPr>
            </w:pPr>
            <w:r>
              <w:t>Plan for the period 2017 – 2020</w:t>
            </w:r>
          </w:p>
          <w:p w:rsidR="00930C59" w:rsidRDefault="00930C59" w:rsidP="00213927">
            <w:pPr>
              <w:pStyle w:val="ListParagraph"/>
            </w:pPr>
          </w:p>
          <w:p w:rsidR="00930C59" w:rsidRDefault="00930C59" w:rsidP="00213927">
            <w:pPr>
              <w:pStyle w:val="ListParagraph"/>
              <w:numPr>
                <w:ilvl w:val="0"/>
                <w:numId w:val="30"/>
              </w:numPr>
            </w:pPr>
            <w:r>
              <w:t>To carry out a review of plan on an annual basis</w:t>
            </w:r>
          </w:p>
        </w:tc>
        <w:tc>
          <w:tcPr>
            <w:tcW w:w="2409" w:type="dxa"/>
          </w:tcPr>
          <w:p w:rsidR="00930C59" w:rsidRDefault="00930C59" w:rsidP="00213927">
            <w:r>
              <w:t>Plan to be completed and adopted</w:t>
            </w:r>
          </w:p>
          <w:p w:rsidR="00930C59" w:rsidRDefault="00930C59" w:rsidP="00213927"/>
          <w:p w:rsidR="00930C59" w:rsidRDefault="00930C59" w:rsidP="00213927">
            <w:r>
              <w:t>To ensure that actions in the plan are delivered and that annual plan is relevant and up to date.</w:t>
            </w:r>
          </w:p>
        </w:tc>
        <w:tc>
          <w:tcPr>
            <w:tcW w:w="2159" w:type="dxa"/>
          </w:tcPr>
          <w:p w:rsidR="00930C59" w:rsidRDefault="00930C59" w:rsidP="00213927">
            <w:r>
              <w:t>Q1</w:t>
            </w:r>
          </w:p>
          <w:p w:rsidR="00930C59" w:rsidRDefault="00930C59" w:rsidP="00213927"/>
          <w:p w:rsidR="00930C59" w:rsidRDefault="00930C59" w:rsidP="00213927"/>
          <w:p w:rsidR="00930C59" w:rsidRDefault="00930C59" w:rsidP="00213927">
            <w:r>
              <w:t>Q4</w:t>
            </w:r>
          </w:p>
        </w:tc>
      </w:tr>
    </w:tbl>
    <w:p w:rsidR="00930C59" w:rsidRPr="008A734E" w:rsidRDefault="00930C59" w:rsidP="00930C59">
      <w:pPr>
        <w:pStyle w:val="Heading4"/>
        <w:rPr>
          <w:i w:val="0"/>
          <w:sz w:val="22"/>
          <w:szCs w:val="22"/>
        </w:rPr>
      </w:pPr>
      <w:r w:rsidRPr="008A734E">
        <w:rPr>
          <w:i w:val="0"/>
          <w:sz w:val="22"/>
          <w:szCs w:val="22"/>
        </w:rPr>
        <w:lastRenderedPageBreak/>
        <w:t xml:space="preserve">Key Strategy </w:t>
      </w:r>
      <w:r>
        <w:rPr>
          <w:i w:val="0"/>
          <w:sz w:val="22"/>
          <w:szCs w:val="22"/>
        </w:rPr>
        <w:t xml:space="preserve">No. </w:t>
      </w:r>
      <w:r w:rsidRPr="008A734E">
        <w:rPr>
          <w:i w:val="0"/>
          <w:sz w:val="22"/>
          <w:szCs w:val="22"/>
        </w:rPr>
        <w:t>2: Support for New Business Start-ups</w:t>
      </w:r>
    </w:p>
    <w:p w:rsidR="00930C59" w:rsidRDefault="00930C59" w:rsidP="00930C59">
      <w:pPr>
        <w:rPr>
          <w:b/>
          <w:sz w:val="28"/>
          <w:szCs w:val="28"/>
        </w:rPr>
      </w:pPr>
    </w:p>
    <w:tbl>
      <w:tblPr>
        <w:tblStyle w:val="TableGrid"/>
        <w:tblW w:w="0" w:type="auto"/>
        <w:tblLook w:val="04A0"/>
      </w:tblPr>
      <w:tblGrid>
        <w:gridCol w:w="2779"/>
        <w:gridCol w:w="3007"/>
        <w:gridCol w:w="3961"/>
        <w:gridCol w:w="2268"/>
        <w:gridCol w:w="2159"/>
      </w:tblGrid>
      <w:tr w:rsidR="00930C59" w:rsidRPr="00E25EBA" w:rsidTr="00213927">
        <w:tc>
          <w:tcPr>
            <w:tcW w:w="2779"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3007" w:type="dxa"/>
          </w:tcPr>
          <w:p w:rsidR="00930C59" w:rsidRPr="00E25EBA" w:rsidRDefault="00930C59" w:rsidP="00213927">
            <w:pPr>
              <w:rPr>
                <w:b/>
                <w:sz w:val="24"/>
                <w:szCs w:val="24"/>
              </w:rPr>
            </w:pPr>
            <w:r>
              <w:rPr>
                <w:b/>
                <w:sz w:val="24"/>
                <w:szCs w:val="24"/>
              </w:rPr>
              <w:t>2017 ACTION</w:t>
            </w:r>
          </w:p>
        </w:tc>
        <w:tc>
          <w:tcPr>
            <w:tcW w:w="3961" w:type="dxa"/>
          </w:tcPr>
          <w:p w:rsidR="00930C59" w:rsidRPr="00145591" w:rsidRDefault="00930C59" w:rsidP="00213927">
            <w:pPr>
              <w:rPr>
                <w:b/>
                <w:sz w:val="24"/>
                <w:szCs w:val="24"/>
              </w:rPr>
            </w:pPr>
            <w:r>
              <w:rPr>
                <w:b/>
                <w:sz w:val="24"/>
                <w:szCs w:val="24"/>
              </w:rPr>
              <w:t>TARGETS/OUTPUTS</w:t>
            </w:r>
          </w:p>
        </w:tc>
        <w:tc>
          <w:tcPr>
            <w:tcW w:w="2268" w:type="dxa"/>
          </w:tcPr>
          <w:p w:rsidR="00930C59" w:rsidRPr="00145591" w:rsidRDefault="00930C59" w:rsidP="00213927">
            <w:pPr>
              <w:rPr>
                <w:b/>
                <w:sz w:val="24"/>
                <w:szCs w:val="24"/>
              </w:rPr>
            </w:pPr>
            <w:r>
              <w:rPr>
                <w:b/>
                <w:sz w:val="24"/>
                <w:szCs w:val="24"/>
              </w:rPr>
              <w:t>OUTCOME</w:t>
            </w:r>
          </w:p>
        </w:tc>
        <w:tc>
          <w:tcPr>
            <w:tcW w:w="2159" w:type="dxa"/>
          </w:tcPr>
          <w:p w:rsidR="00930C59" w:rsidRPr="00145591" w:rsidRDefault="00930C59" w:rsidP="00213927">
            <w:pPr>
              <w:rPr>
                <w:b/>
                <w:sz w:val="24"/>
                <w:szCs w:val="24"/>
              </w:rPr>
            </w:pPr>
            <w:r>
              <w:rPr>
                <w:b/>
                <w:sz w:val="24"/>
                <w:szCs w:val="24"/>
              </w:rPr>
              <w:t>TIMESCALE</w:t>
            </w:r>
          </w:p>
        </w:tc>
      </w:tr>
      <w:tr w:rsidR="00930C59" w:rsidTr="00213927">
        <w:tc>
          <w:tcPr>
            <w:tcW w:w="2779" w:type="dxa"/>
          </w:tcPr>
          <w:p w:rsidR="00930C59" w:rsidRDefault="00930C59" w:rsidP="00213927">
            <w:r>
              <w:t xml:space="preserve">Enterprise Advice </w:t>
            </w:r>
          </w:p>
          <w:p w:rsidR="00930C59" w:rsidRDefault="00930C59" w:rsidP="00213927"/>
        </w:tc>
        <w:tc>
          <w:tcPr>
            <w:tcW w:w="3007" w:type="dxa"/>
          </w:tcPr>
          <w:p w:rsidR="00930C59" w:rsidRDefault="00930C59" w:rsidP="00213927">
            <w:pPr>
              <w:pStyle w:val="ListParagraph"/>
              <w:numPr>
                <w:ilvl w:val="0"/>
                <w:numId w:val="31"/>
              </w:numPr>
            </w:pPr>
            <w:r>
              <w:t xml:space="preserve">To enhance the enterprise advice </w:t>
            </w:r>
            <w:proofErr w:type="spellStart"/>
            <w:r>
              <w:t>servicein</w:t>
            </w:r>
            <w:proofErr w:type="spellEnd"/>
            <w:r>
              <w:t xml:space="preserve"> order to provide a quality service to clients of LEO</w:t>
            </w:r>
          </w:p>
        </w:tc>
        <w:tc>
          <w:tcPr>
            <w:tcW w:w="3961" w:type="dxa"/>
          </w:tcPr>
          <w:p w:rsidR="00930C59" w:rsidRDefault="00930C59" w:rsidP="00213927">
            <w:pPr>
              <w:pStyle w:val="ListParagraph"/>
              <w:numPr>
                <w:ilvl w:val="0"/>
                <w:numId w:val="32"/>
              </w:numPr>
            </w:pPr>
            <w:r>
              <w:t>To meet all clients that request 1 to 1 advice and to ensure that business advisors are up to date with information and details of programmes.</w:t>
            </w:r>
          </w:p>
        </w:tc>
        <w:tc>
          <w:tcPr>
            <w:tcW w:w="2268" w:type="dxa"/>
          </w:tcPr>
          <w:p w:rsidR="00930C59" w:rsidRDefault="00930C59" w:rsidP="00213927">
            <w:r>
              <w:t>All requests for advice are met and quality advice given.</w:t>
            </w:r>
          </w:p>
          <w:p w:rsidR="00930C59" w:rsidRDefault="00930C59" w:rsidP="00213927"/>
        </w:tc>
        <w:tc>
          <w:tcPr>
            <w:tcW w:w="2159" w:type="dxa"/>
          </w:tcPr>
          <w:p w:rsidR="00930C59" w:rsidRDefault="00930C59" w:rsidP="00213927">
            <w:r>
              <w:t>Q1 – Q4</w:t>
            </w:r>
          </w:p>
        </w:tc>
      </w:tr>
      <w:tr w:rsidR="00930C59" w:rsidTr="00213927">
        <w:tc>
          <w:tcPr>
            <w:tcW w:w="2779" w:type="dxa"/>
          </w:tcPr>
          <w:p w:rsidR="00930C59" w:rsidRDefault="00930C59" w:rsidP="00213927">
            <w:r>
              <w:t xml:space="preserve">Business Planning </w:t>
            </w:r>
          </w:p>
          <w:p w:rsidR="00930C59" w:rsidRDefault="00930C59" w:rsidP="00213927"/>
        </w:tc>
        <w:tc>
          <w:tcPr>
            <w:tcW w:w="3007" w:type="dxa"/>
          </w:tcPr>
          <w:p w:rsidR="00930C59" w:rsidRDefault="00930C59" w:rsidP="00213927">
            <w:pPr>
              <w:pStyle w:val="ListParagraph"/>
              <w:numPr>
                <w:ilvl w:val="0"/>
                <w:numId w:val="33"/>
              </w:numPr>
            </w:pPr>
            <w:r>
              <w:t>Provide guidance to clients on completing business plans</w:t>
            </w:r>
          </w:p>
          <w:p w:rsidR="00930C59" w:rsidRDefault="00930C59" w:rsidP="00213927">
            <w:pPr>
              <w:pStyle w:val="ListParagraph"/>
            </w:pPr>
          </w:p>
          <w:p w:rsidR="00930C59" w:rsidRDefault="00930C59" w:rsidP="00213927">
            <w:pPr>
              <w:pStyle w:val="ListParagraph"/>
              <w:numPr>
                <w:ilvl w:val="0"/>
                <w:numId w:val="33"/>
              </w:numPr>
            </w:pPr>
            <w:r>
              <w:t xml:space="preserve">Ensure that template plans, information and cash flow templates are available on website </w:t>
            </w:r>
          </w:p>
        </w:tc>
        <w:tc>
          <w:tcPr>
            <w:tcW w:w="3961" w:type="dxa"/>
          </w:tcPr>
          <w:p w:rsidR="00930C59" w:rsidRDefault="00930C59" w:rsidP="00213927">
            <w:pPr>
              <w:pStyle w:val="ListParagraph"/>
            </w:pPr>
            <w:r>
              <w:t>To meet the demands from clients for business advice</w:t>
            </w: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numPr>
                <w:ilvl w:val="0"/>
                <w:numId w:val="34"/>
              </w:numPr>
            </w:pPr>
            <w:r>
              <w:t>Quality resource materials available on website</w:t>
            </w:r>
          </w:p>
          <w:p w:rsidR="00930C59" w:rsidRPr="009F2403" w:rsidRDefault="00930C59" w:rsidP="00213927"/>
        </w:tc>
        <w:tc>
          <w:tcPr>
            <w:tcW w:w="2268" w:type="dxa"/>
          </w:tcPr>
          <w:p w:rsidR="00930C59" w:rsidRDefault="00930C59" w:rsidP="00213927">
            <w:r>
              <w:t xml:space="preserve">Bernie </w:t>
            </w:r>
            <w:proofErr w:type="spellStart"/>
            <w:r>
              <w:t>Moloney</w:t>
            </w:r>
            <w:proofErr w:type="spellEnd"/>
          </w:p>
          <w:p w:rsidR="00930C59" w:rsidRDefault="00930C59" w:rsidP="00213927"/>
          <w:p w:rsidR="00930C59" w:rsidRDefault="00930C59" w:rsidP="00213927"/>
          <w:p w:rsidR="00930C59" w:rsidRDefault="00930C59" w:rsidP="00213927"/>
          <w:p w:rsidR="00930C59" w:rsidRDefault="00930C59" w:rsidP="00213927">
            <w:r>
              <w:t>Clients can source material as needed either directly or via website.</w:t>
            </w:r>
          </w:p>
        </w:tc>
        <w:tc>
          <w:tcPr>
            <w:tcW w:w="2159" w:type="dxa"/>
          </w:tcPr>
          <w:p w:rsidR="00930C59" w:rsidRDefault="00930C59" w:rsidP="00213927">
            <w:r>
              <w:t>Q1 – Q4</w:t>
            </w:r>
          </w:p>
          <w:p w:rsidR="00930C59" w:rsidRDefault="00930C59" w:rsidP="00213927"/>
          <w:p w:rsidR="00930C59" w:rsidRDefault="00930C59" w:rsidP="00213927"/>
          <w:p w:rsidR="00930C59" w:rsidRDefault="00930C59" w:rsidP="00213927"/>
          <w:p w:rsidR="00930C59" w:rsidRDefault="00930C59" w:rsidP="00213927">
            <w:r>
              <w:t>Q1 – Q4</w:t>
            </w:r>
          </w:p>
        </w:tc>
      </w:tr>
      <w:tr w:rsidR="00930C59" w:rsidTr="00213927">
        <w:tc>
          <w:tcPr>
            <w:tcW w:w="2779" w:type="dxa"/>
          </w:tcPr>
          <w:p w:rsidR="00930C59" w:rsidRDefault="00930C59" w:rsidP="00213927">
            <w:r>
              <w:t>Start Your Own Business Training</w:t>
            </w:r>
          </w:p>
        </w:tc>
        <w:tc>
          <w:tcPr>
            <w:tcW w:w="3007" w:type="dxa"/>
          </w:tcPr>
          <w:p w:rsidR="00930C59" w:rsidRDefault="00930C59" w:rsidP="00213927">
            <w:pPr>
              <w:pStyle w:val="ListParagraph"/>
              <w:numPr>
                <w:ilvl w:val="0"/>
                <w:numId w:val="35"/>
              </w:numPr>
            </w:pPr>
            <w:r>
              <w:t>To organise SYOB courses in order to satisfy the demand.</w:t>
            </w:r>
          </w:p>
          <w:p w:rsidR="00930C59" w:rsidRDefault="00930C59" w:rsidP="00213927">
            <w:pPr>
              <w:pStyle w:val="ListParagraph"/>
            </w:pPr>
          </w:p>
          <w:p w:rsidR="00930C59" w:rsidRDefault="00930C59" w:rsidP="00213927">
            <w:pPr>
              <w:pStyle w:val="ListParagraph"/>
              <w:numPr>
                <w:ilvl w:val="0"/>
                <w:numId w:val="35"/>
              </w:numPr>
            </w:pPr>
            <w:r>
              <w:t>Review of SYOB course delivery and trainers</w:t>
            </w:r>
          </w:p>
        </w:tc>
        <w:tc>
          <w:tcPr>
            <w:tcW w:w="3961" w:type="dxa"/>
          </w:tcPr>
          <w:p w:rsidR="00930C59" w:rsidRDefault="00930C59" w:rsidP="00213927">
            <w:pPr>
              <w:pStyle w:val="ListParagraph"/>
              <w:numPr>
                <w:ilvl w:val="0"/>
                <w:numId w:val="36"/>
              </w:numPr>
            </w:pPr>
            <w:r>
              <w:t>5 courses to be organised in 2017-02-06</w:t>
            </w:r>
          </w:p>
          <w:p w:rsidR="00930C59" w:rsidRDefault="00930C59" w:rsidP="00213927">
            <w:pPr>
              <w:pStyle w:val="ListParagraph"/>
            </w:pPr>
          </w:p>
          <w:p w:rsidR="00930C59" w:rsidRDefault="00930C59" w:rsidP="00213927"/>
          <w:p w:rsidR="00930C59" w:rsidRDefault="00930C59" w:rsidP="00213927">
            <w:pPr>
              <w:pStyle w:val="ListParagraph"/>
              <w:numPr>
                <w:ilvl w:val="0"/>
                <w:numId w:val="36"/>
              </w:numPr>
            </w:pPr>
            <w:r>
              <w:t>Review after each course</w:t>
            </w:r>
          </w:p>
          <w:p w:rsidR="00930C59" w:rsidRPr="00377D98" w:rsidRDefault="00930C59" w:rsidP="00213927"/>
          <w:p w:rsidR="00930C59" w:rsidRPr="00377D98" w:rsidRDefault="00930C59" w:rsidP="00213927"/>
        </w:tc>
        <w:tc>
          <w:tcPr>
            <w:tcW w:w="2268" w:type="dxa"/>
          </w:tcPr>
          <w:p w:rsidR="00930C59" w:rsidRDefault="00930C59" w:rsidP="00213927">
            <w:r>
              <w:t xml:space="preserve">5 courses successfully completed </w:t>
            </w:r>
          </w:p>
          <w:p w:rsidR="00930C59" w:rsidRDefault="00930C59" w:rsidP="00213927"/>
          <w:p w:rsidR="00930C59" w:rsidRDefault="00930C59" w:rsidP="00213927"/>
          <w:p w:rsidR="00930C59" w:rsidRPr="00E117F6" w:rsidRDefault="00930C59" w:rsidP="00213927">
            <w:r>
              <w:t>To ensure that only quality programmes are delivered</w:t>
            </w:r>
          </w:p>
        </w:tc>
        <w:tc>
          <w:tcPr>
            <w:tcW w:w="2159" w:type="dxa"/>
          </w:tcPr>
          <w:p w:rsidR="00930C59" w:rsidRDefault="00930C59" w:rsidP="00213927">
            <w:r>
              <w:t>Q1 – Q4</w:t>
            </w:r>
          </w:p>
          <w:p w:rsidR="00930C59" w:rsidRDefault="00930C59" w:rsidP="00213927"/>
          <w:p w:rsidR="00930C59" w:rsidRDefault="00930C59" w:rsidP="00213927"/>
          <w:p w:rsidR="00930C59" w:rsidRDefault="00930C59" w:rsidP="00213927"/>
          <w:p w:rsidR="00930C59" w:rsidRDefault="00930C59" w:rsidP="00213927">
            <w:r>
              <w:t>Q1 – Q4</w:t>
            </w:r>
          </w:p>
        </w:tc>
      </w:tr>
      <w:tr w:rsidR="00930C59" w:rsidTr="00213927">
        <w:tc>
          <w:tcPr>
            <w:tcW w:w="2779" w:type="dxa"/>
          </w:tcPr>
          <w:p w:rsidR="00930C59" w:rsidRDefault="00930C59" w:rsidP="00213927">
            <w:r>
              <w:t>Skills training for start ups</w:t>
            </w:r>
          </w:p>
          <w:p w:rsidR="00930C59" w:rsidRDefault="00930C59" w:rsidP="00213927"/>
        </w:tc>
        <w:tc>
          <w:tcPr>
            <w:tcW w:w="3007" w:type="dxa"/>
          </w:tcPr>
          <w:p w:rsidR="00930C59" w:rsidRDefault="00930C59" w:rsidP="00213927">
            <w:pPr>
              <w:pStyle w:val="ListParagraph"/>
              <w:numPr>
                <w:ilvl w:val="0"/>
                <w:numId w:val="37"/>
              </w:numPr>
            </w:pPr>
            <w:r>
              <w:t>To deliver a range of basic skills to owner managers of start up business</w:t>
            </w:r>
          </w:p>
          <w:p w:rsidR="00930C59" w:rsidRDefault="00930C59" w:rsidP="00213927">
            <w:pPr>
              <w:pStyle w:val="ListParagraph"/>
              <w:numPr>
                <w:ilvl w:val="0"/>
                <w:numId w:val="37"/>
              </w:numPr>
            </w:pPr>
            <w:r>
              <w:t>To work through the 3 Local Development Companies to ensure that training is available universally</w:t>
            </w:r>
          </w:p>
          <w:p w:rsidR="00930C59" w:rsidRDefault="00930C59" w:rsidP="00213927">
            <w:pPr>
              <w:pStyle w:val="ListParagraph"/>
            </w:pPr>
          </w:p>
        </w:tc>
        <w:tc>
          <w:tcPr>
            <w:tcW w:w="3961" w:type="dxa"/>
          </w:tcPr>
          <w:p w:rsidR="00930C59" w:rsidRDefault="00930C59" w:rsidP="00213927">
            <w:pPr>
              <w:pStyle w:val="ListParagraph"/>
              <w:numPr>
                <w:ilvl w:val="0"/>
                <w:numId w:val="38"/>
              </w:numPr>
            </w:pPr>
            <w:r>
              <w:t>To deliver training as required in the area of running a business e.g. finance, marketing, E business.</w:t>
            </w:r>
          </w:p>
        </w:tc>
        <w:tc>
          <w:tcPr>
            <w:tcW w:w="2268" w:type="dxa"/>
          </w:tcPr>
          <w:p w:rsidR="00930C59" w:rsidRDefault="00930C59" w:rsidP="00213927">
            <w:r>
              <w:t>Owner managers will be provided with the tools to run their business better.</w:t>
            </w:r>
          </w:p>
        </w:tc>
        <w:tc>
          <w:tcPr>
            <w:tcW w:w="2159" w:type="dxa"/>
          </w:tcPr>
          <w:p w:rsidR="00930C59" w:rsidRDefault="00930C59" w:rsidP="00213927">
            <w:r>
              <w:t>Q1 – Q4</w:t>
            </w:r>
          </w:p>
        </w:tc>
      </w:tr>
      <w:tr w:rsidR="00930C59" w:rsidTr="00213927">
        <w:tc>
          <w:tcPr>
            <w:tcW w:w="2779" w:type="dxa"/>
          </w:tcPr>
          <w:p w:rsidR="00930C59" w:rsidRDefault="00930C59" w:rsidP="00213927">
            <w:r>
              <w:lastRenderedPageBreak/>
              <w:t>Enterprise Workspace</w:t>
            </w:r>
          </w:p>
          <w:p w:rsidR="00930C59" w:rsidRDefault="00930C59" w:rsidP="00213927"/>
        </w:tc>
        <w:tc>
          <w:tcPr>
            <w:tcW w:w="3007" w:type="dxa"/>
          </w:tcPr>
          <w:p w:rsidR="00930C59" w:rsidRDefault="00930C59" w:rsidP="00213927">
            <w:pPr>
              <w:pStyle w:val="ListParagraph"/>
              <w:numPr>
                <w:ilvl w:val="0"/>
                <w:numId w:val="39"/>
              </w:numPr>
            </w:pPr>
            <w:r>
              <w:t>To provide information on available/suitable workspace for start ups</w:t>
            </w:r>
          </w:p>
          <w:p w:rsidR="00930C59" w:rsidRDefault="00930C59" w:rsidP="00213927">
            <w:pPr>
              <w:pStyle w:val="ListParagraph"/>
            </w:pPr>
          </w:p>
          <w:p w:rsidR="00930C59" w:rsidRDefault="00930C59" w:rsidP="00213927">
            <w:pPr>
              <w:pStyle w:val="ListParagraph"/>
            </w:pPr>
          </w:p>
        </w:tc>
        <w:tc>
          <w:tcPr>
            <w:tcW w:w="3961" w:type="dxa"/>
          </w:tcPr>
          <w:p w:rsidR="00930C59" w:rsidRDefault="00930C59" w:rsidP="00213927">
            <w:pPr>
              <w:pStyle w:val="ListParagraph"/>
              <w:numPr>
                <w:ilvl w:val="0"/>
                <w:numId w:val="40"/>
              </w:numPr>
            </w:pPr>
            <w:r>
              <w:t>Register of available workspace in Limerick, suitable for start ups to be available on the LEO Website</w:t>
            </w:r>
          </w:p>
        </w:tc>
        <w:tc>
          <w:tcPr>
            <w:tcW w:w="2268" w:type="dxa"/>
          </w:tcPr>
          <w:p w:rsidR="00930C59" w:rsidRDefault="00930C59" w:rsidP="00213927">
            <w:r>
              <w:t>Clients better informed of options in this area</w:t>
            </w:r>
          </w:p>
        </w:tc>
        <w:tc>
          <w:tcPr>
            <w:tcW w:w="2159" w:type="dxa"/>
          </w:tcPr>
          <w:p w:rsidR="00930C59" w:rsidRDefault="00930C59" w:rsidP="00213927">
            <w:r>
              <w:t>Q1 – Q4</w:t>
            </w:r>
          </w:p>
        </w:tc>
      </w:tr>
    </w:tbl>
    <w:p w:rsidR="00930C59" w:rsidRDefault="00930C59" w:rsidP="00930C59"/>
    <w:p w:rsidR="00930C59" w:rsidRDefault="00930C59" w:rsidP="00930C59"/>
    <w:p w:rsidR="00930C59" w:rsidRPr="00E0447F" w:rsidRDefault="00930C59" w:rsidP="00930C59">
      <w:pPr>
        <w:pStyle w:val="Heading4"/>
        <w:rPr>
          <w:i w:val="0"/>
          <w:sz w:val="22"/>
          <w:szCs w:val="22"/>
        </w:rPr>
      </w:pPr>
      <w:r w:rsidRPr="00E0447F">
        <w:rPr>
          <w:i w:val="0"/>
          <w:sz w:val="22"/>
          <w:szCs w:val="22"/>
        </w:rPr>
        <w:t>Key Strategy No. 3: Support for Business Expansion and Growth</w:t>
      </w:r>
    </w:p>
    <w:p w:rsidR="00930C59" w:rsidRPr="00145591" w:rsidRDefault="00930C59" w:rsidP="00930C59">
      <w:pPr>
        <w:rPr>
          <w:b/>
          <w:sz w:val="28"/>
          <w:szCs w:val="28"/>
        </w:rPr>
      </w:pPr>
    </w:p>
    <w:tbl>
      <w:tblPr>
        <w:tblStyle w:val="TableGrid"/>
        <w:tblW w:w="0" w:type="auto"/>
        <w:tblLook w:val="04A0"/>
      </w:tblPr>
      <w:tblGrid>
        <w:gridCol w:w="2943"/>
        <w:gridCol w:w="3544"/>
        <w:gridCol w:w="3402"/>
        <w:gridCol w:w="2268"/>
        <w:gridCol w:w="2017"/>
      </w:tblGrid>
      <w:tr w:rsidR="00930C59" w:rsidRPr="00E25EBA" w:rsidTr="00213927">
        <w:tc>
          <w:tcPr>
            <w:tcW w:w="2943"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3544" w:type="dxa"/>
          </w:tcPr>
          <w:p w:rsidR="00930C59" w:rsidRPr="00E25EBA" w:rsidRDefault="00930C59" w:rsidP="00213927">
            <w:pPr>
              <w:rPr>
                <w:b/>
                <w:sz w:val="24"/>
                <w:szCs w:val="24"/>
              </w:rPr>
            </w:pPr>
            <w:r>
              <w:rPr>
                <w:b/>
                <w:sz w:val="24"/>
                <w:szCs w:val="24"/>
              </w:rPr>
              <w:t>2017 ACTION</w:t>
            </w:r>
          </w:p>
        </w:tc>
        <w:tc>
          <w:tcPr>
            <w:tcW w:w="3402" w:type="dxa"/>
          </w:tcPr>
          <w:p w:rsidR="00930C59" w:rsidRPr="00145591" w:rsidRDefault="00930C59" w:rsidP="00213927">
            <w:pPr>
              <w:rPr>
                <w:b/>
                <w:sz w:val="24"/>
                <w:szCs w:val="24"/>
              </w:rPr>
            </w:pPr>
            <w:r>
              <w:rPr>
                <w:b/>
                <w:sz w:val="24"/>
                <w:szCs w:val="24"/>
              </w:rPr>
              <w:t>TARGETS/OUTPUTS</w:t>
            </w:r>
          </w:p>
        </w:tc>
        <w:tc>
          <w:tcPr>
            <w:tcW w:w="2268" w:type="dxa"/>
          </w:tcPr>
          <w:p w:rsidR="00930C59" w:rsidRPr="00145591" w:rsidRDefault="00930C59" w:rsidP="00213927">
            <w:pPr>
              <w:rPr>
                <w:b/>
                <w:sz w:val="24"/>
                <w:szCs w:val="24"/>
              </w:rPr>
            </w:pPr>
            <w:r>
              <w:rPr>
                <w:b/>
                <w:sz w:val="24"/>
                <w:szCs w:val="24"/>
              </w:rPr>
              <w:t>OUTCOME</w:t>
            </w:r>
          </w:p>
        </w:tc>
        <w:tc>
          <w:tcPr>
            <w:tcW w:w="2017" w:type="dxa"/>
          </w:tcPr>
          <w:p w:rsidR="00930C59" w:rsidRPr="00145591" w:rsidRDefault="00930C59" w:rsidP="00213927">
            <w:pPr>
              <w:rPr>
                <w:b/>
                <w:sz w:val="24"/>
                <w:szCs w:val="24"/>
              </w:rPr>
            </w:pPr>
            <w:r>
              <w:rPr>
                <w:b/>
                <w:sz w:val="24"/>
                <w:szCs w:val="24"/>
              </w:rPr>
              <w:t>TIMESCALE</w:t>
            </w:r>
          </w:p>
        </w:tc>
      </w:tr>
      <w:tr w:rsidR="00930C59" w:rsidTr="00213927">
        <w:tc>
          <w:tcPr>
            <w:tcW w:w="2943" w:type="dxa"/>
          </w:tcPr>
          <w:p w:rsidR="00930C59" w:rsidRDefault="00930C59" w:rsidP="00213927">
            <w:r>
              <w:t>Business Advice</w:t>
            </w:r>
          </w:p>
          <w:p w:rsidR="00930C59" w:rsidRDefault="00930C59" w:rsidP="00213927"/>
        </w:tc>
        <w:tc>
          <w:tcPr>
            <w:tcW w:w="3544" w:type="dxa"/>
          </w:tcPr>
          <w:p w:rsidR="00930C59" w:rsidRDefault="00930C59" w:rsidP="00213927">
            <w:pPr>
              <w:pStyle w:val="ListParagraph"/>
              <w:numPr>
                <w:ilvl w:val="0"/>
                <w:numId w:val="41"/>
              </w:numPr>
            </w:pPr>
            <w:r>
              <w:t>Reconstitute Specialist mentor programme</w:t>
            </w:r>
          </w:p>
          <w:p w:rsidR="00930C59" w:rsidRDefault="00930C59" w:rsidP="00213927">
            <w:pPr>
              <w:pStyle w:val="ListParagraph"/>
            </w:pPr>
          </w:p>
          <w:p w:rsidR="00930C59" w:rsidRDefault="00930C59" w:rsidP="00213927">
            <w:pPr>
              <w:pStyle w:val="ListParagraph"/>
              <w:numPr>
                <w:ilvl w:val="0"/>
                <w:numId w:val="41"/>
              </w:numPr>
            </w:pPr>
            <w:r>
              <w:t>To organise Advice clinics</w:t>
            </w:r>
          </w:p>
        </w:tc>
        <w:tc>
          <w:tcPr>
            <w:tcW w:w="3402" w:type="dxa"/>
          </w:tcPr>
          <w:p w:rsidR="00930C59" w:rsidRDefault="00930C59" w:rsidP="00213927">
            <w:pPr>
              <w:pStyle w:val="ListParagraph"/>
              <w:numPr>
                <w:ilvl w:val="0"/>
                <w:numId w:val="42"/>
              </w:numPr>
            </w:pPr>
            <w:r>
              <w:t>To provide 1:1 mentor support to 40 companies</w:t>
            </w:r>
          </w:p>
          <w:p w:rsidR="00930C59" w:rsidRDefault="00930C59" w:rsidP="00213927">
            <w:pPr>
              <w:pStyle w:val="ListParagraph"/>
            </w:pPr>
          </w:p>
          <w:p w:rsidR="00930C59" w:rsidRDefault="00930C59" w:rsidP="00213927">
            <w:pPr>
              <w:pStyle w:val="ListParagraph"/>
              <w:numPr>
                <w:ilvl w:val="0"/>
                <w:numId w:val="42"/>
              </w:numPr>
            </w:pPr>
            <w:r>
              <w:t>4 clinics organised</w:t>
            </w:r>
          </w:p>
        </w:tc>
        <w:tc>
          <w:tcPr>
            <w:tcW w:w="2268" w:type="dxa"/>
          </w:tcPr>
          <w:p w:rsidR="00930C59" w:rsidRDefault="00930C59" w:rsidP="00213927">
            <w:r>
              <w:t>Needs of companies for mentoring met</w:t>
            </w:r>
          </w:p>
          <w:p w:rsidR="00930C59" w:rsidRDefault="00930C59" w:rsidP="00213927"/>
          <w:p w:rsidR="00930C59" w:rsidRDefault="00930C59" w:rsidP="00213927">
            <w:r>
              <w:t>Specialist advice available as demanded</w:t>
            </w:r>
          </w:p>
        </w:tc>
        <w:tc>
          <w:tcPr>
            <w:tcW w:w="2017" w:type="dxa"/>
          </w:tcPr>
          <w:p w:rsidR="00930C59" w:rsidRDefault="00930C59" w:rsidP="00213927">
            <w:r>
              <w:t>Q1 – Q4</w:t>
            </w:r>
          </w:p>
          <w:p w:rsidR="00930C59" w:rsidRDefault="00930C59" w:rsidP="00213927"/>
          <w:p w:rsidR="00930C59" w:rsidRDefault="00930C59" w:rsidP="00213927"/>
          <w:p w:rsidR="00930C59" w:rsidRDefault="00930C59" w:rsidP="00213927">
            <w:r>
              <w:t>1 clinic each quarter</w:t>
            </w:r>
          </w:p>
        </w:tc>
      </w:tr>
      <w:tr w:rsidR="00930C59" w:rsidTr="00213927">
        <w:tc>
          <w:tcPr>
            <w:tcW w:w="2943" w:type="dxa"/>
          </w:tcPr>
          <w:p w:rsidR="00930C59" w:rsidRDefault="00930C59" w:rsidP="00213927">
            <w:r>
              <w:t xml:space="preserve">Business and Management Development </w:t>
            </w:r>
          </w:p>
          <w:p w:rsidR="00930C59" w:rsidRDefault="00930C59" w:rsidP="00213927"/>
        </w:tc>
        <w:tc>
          <w:tcPr>
            <w:tcW w:w="3544" w:type="dxa"/>
          </w:tcPr>
          <w:p w:rsidR="00930C59" w:rsidRDefault="00930C59" w:rsidP="00213927">
            <w:pPr>
              <w:pStyle w:val="ListParagraph"/>
              <w:numPr>
                <w:ilvl w:val="0"/>
                <w:numId w:val="43"/>
              </w:numPr>
            </w:pPr>
            <w:r>
              <w:t>To organise Management Development Programmes for growth companies</w:t>
            </w:r>
          </w:p>
          <w:p w:rsidR="00930C59" w:rsidRDefault="00930C59" w:rsidP="00213927"/>
          <w:p w:rsidR="00930C59" w:rsidRDefault="00930C59" w:rsidP="00213927"/>
          <w:p w:rsidR="00930C59" w:rsidRDefault="00930C59" w:rsidP="00213927">
            <w:pPr>
              <w:pStyle w:val="ListParagraph"/>
              <w:numPr>
                <w:ilvl w:val="0"/>
                <w:numId w:val="43"/>
              </w:numPr>
            </w:pPr>
            <w:r>
              <w:t>To organise Lean for Micro programme</w:t>
            </w:r>
          </w:p>
          <w:p w:rsidR="00930C59" w:rsidRDefault="00930C59" w:rsidP="00213927"/>
        </w:tc>
        <w:tc>
          <w:tcPr>
            <w:tcW w:w="3402" w:type="dxa"/>
          </w:tcPr>
          <w:p w:rsidR="00930C59" w:rsidRDefault="00930C59" w:rsidP="00213927">
            <w:pPr>
              <w:pStyle w:val="ListParagraph"/>
              <w:numPr>
                <w:ilvl w:val="0"/>
                <w:numId w:val="44"/>
              </w:numPr>
            </w:pPr>
            <w:r>
              <w:t>2 programmes to be organised</w:t>
            </w:r>
          </w:p>
          <w:p w:rsidR="00930C59" w:rsidRDefault="00930C59" w:rsidP="00213927">
            <w:pPr>
              <w:pStyle w:val="ListParagraph"/>
            </w:pPr>
          </w:p>
          <w:p w:rsidR="00930C59" w:rsidRDefault="00930C59" w:rsidP="00213927"/>
          <w:p w:rsidR="00930C59" w:rsidRDefault="00930C59" w:rsidP="00213927"/>
          <w:p w:rsidR="00930C59" w:rsidRDefault="00930C59" w:rsidP="00213927">
            <w:pPr>
              <w:pStyle w:val="ListParagraph"/>
              <w:numPr>
                <w:ilvl w:val="0"/>
                <w:numId w:val="44"/>
              </w:numPr>
            </w:pPr>
            <w:r>
              <w:t>Identify growth potential and deliver Lean for micro programme to 6 businesses</w:t>
            </w:r>
          </w:p>
        </w:tc>
        <w:tc>
          <w:tcPr>
            <w:tcW w:w="2268" w:type="dxa"/>
          </w:tcPr>
          <w:p w:rsidR="00930C59" w:rsidRDefault="00930C59" w:rsidP="00213927">
            <w:r>
              <w:t>Business owners given the tools and skills to better run their businesses</w:t>
            </w:r>
          </w:p>
          <w:p w:rsidR="00930C59" w:rsidRDefault="00930C59" w:rsidP="00213927"/>
          <w:p w:rsidR="00930C59" w:rsidRDefault="00930C59" w:rsidP="00213927">
            <w:r>
              <w:t>Savings and productivity achieved in participants business.</w:t>
            </w:r>
          </w:p>
          <w:p w:rsidR="00930C59" w:rsidRDefault="00930C59" w:rsidP="00213927"/>
          <w:p w:rsidR="00930C59" w:rsidRDefault="00930C59" w:rsidP="00213927"/>
        </w:tc>
        <w:tc>
          <w:tcPr>
            <w:tcW w:w="2017" w:type="dxa"/>
          </w:tcPr>
          <w:p w:rsidR="00930C59" w:rsidRDefault="00930C59" w:rsidP="00213927">
            <w:r>
              <w:t>Q2 – Q4</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r>
              <w:t>Q2 2017</w:t>
            </w:r>
          </w:p>
        </w:tc>
      </w:tr>
      <w:tr w:rsidR="00930C59" w:rsidTr="00213927">
        <w:tc>
          <w:tcPr>
            <w:tcW w:w="2943" w:type="dxa"/>
          </w:tcPr>
          <w:p w:rsidR="00930C59" w:rsidRDefault="00930C59" w:rsidP="00213927">
            <w:r>
              <w:t xml:space="preserve">Networking </w:t>
            </w:r>
          </w:p>
          <w:p w:rsidR="00930C59" w:rsidRDefault="00930C59" w:rsidP="00213927"/>
          <w:p w:rsidR="00930C59" w:rsidRDefault="00930C59" w:rsidP="00213927"/>
          <w:p w:rsidR="00930C59" w:rsidRDefault="00930C59" w:rsidP="00213927"/>
          <w:p w:rsidR="00930C59" w:rsidRDefault="00930C59" w:rsidP="00213927"/>
          <w:p w:rsidR="00930C59" w:rsidRDefault="00930C59" w:rsidP="00213927"/>
          <w:p w:rsidR="00930C59" w:rsidRDefault="00930C59" w:rsidP="00213927"/>
          <w:p w:rsidR="00930C59" w:rsidRDefault="00930C59" w:rsidP="00213927"/>
        </w:tc>
        <w:tc>
          <w:tcPr>
            <w:tcW w:w="3544" w:type="dxa"/>
          </w:tcPr>
          <w:p w:rsidR="00930C59" w:rsidRDefault="00930C59" w:rsidP="00213927">
            <w:pPr>
              <w:pStyle w:val="ListParagraph"/>
              <w:numPr>
                <w:ilvl w:val="0"/>
                <w:numId w:val="46"/>
              </w:numPr>
            </w:pPr>
            <w:r>
              <w:t>Deliver networking to general and sectoral groups in the established business category including Women in Business; Childcare and Engineering Clusters.</w:t>
            </w:r>
          </w:p>
        </w:tc>
        <w:tc>
          <w:tcPr>
            <w:tcW w:w="3402" w:type="dxa"/>
          </w:tcPr>
          <w:p w:rsidR="00930C59" w:rsidRDefault="00930C59" w:rsidP="00213927">
            <w:pPr>
              <w:pStyle w:val="ListParagraph"/>
              <w:numPr>
                <w:ilvl w:val="0"/>
                <w:numId w:val="45"/>
              </w:numPr>
            </w:pPr>
            <w:r>
              <w:t>3 networks active</w:t>
            </w:r>
          </w:p>
        </w:tc>
        <w:tc>
          <w:tcPr>
            <w:tcW w:w="2268" w:type="dxa"/>
          </w:tcPr>
          <w:p w:rsidR="00930C59" w:rsidRDefault="00930C59" w:rsidP="00213927">
            <w:r>
              <w:t>More opportunities to network for these selected groups</w:t>
            </w:r>
          </w:p>
        </w:tc>
        <w:tc>
          <w:tcPr>
            <w:tcW w:w="2017" w:type="dxa"/>
          </w:tcPr>
          <w:p w:rsidR="00930C59" w:rsidRDefault="00930C59" w:rsidP="00213927">
            <w:r>
              <w:t>Q1 – Q4</w:t>
            </w:r>
          </w:p>
        </w:tc>
      </w:tr>
      <w:tr w:rsidR="00930C59" w:rsidTr="00213927">
        <w:tc>
          <w:tcPr>
            <w:tcW w:w="2943" w:type="dxa"/>
          </w:tcPr>
          <w:p w:rsidR="00930C59" w:rsidRDefault="00930C59" w:rsidP="00213927">
            <w:r>
              <w:lastRenderedPageBreak/>
              <w:t>Exporting and internationalisation</w:t>
            </w:r>
          </w:p>
          <w:p w:rsidR="00930C59" w:rsidRDefault="00930C59" w:rsidP="00213927"/>
        </w:tc>
        <w:tc>
          <w:tcPr>
            <w:tcW w:w="3544" w:type="dxa"/>
          </w:tcPr>
          <w:p w:rsidR="00930C59" w:rsidRDefault="00930C59" w:rsidP="00213927">
            <w:pPr>
              <w:pStyle w:val="ListParagraph"/>
              <w:numPr>
                <w:ilvl w:val="0"/>
                <w:numId w:val="47"/>
              </w:numPr>
            </w:pPr>
            <w:r>
              <w:t>Collaborate with Enterprise Ireland to deliver information and workshops business</w:t>
            </w:r>
          </w:p>
          <w:p w:rsidR="00930C59" w:rsidRDefault="00930C59" w:rsidP="00213927">
            <w:pPr>
              <w:pStyle w:val="ListParagraph"/>
            </w:pPr>
          </w:p>
          <w:p w:rsidR="00930C59" w:rsidRDefault="00930C59" w:rsidP="00213927">
            <w:pPr>
              <w:pStyle w:val="ListParagraph"/>
              <w:numPr>
                <w:ilvl w:val="0"/>
                <w:numId w:val="47"/>
              </w:numPr>
            </w:pPr>
            <w:r>
              <w:t>To promote and actively use the Enterprise Europe Network Programme</w:t>
            </w:r>
          </w:p>
          <w:p w:rsidR="00930C59" w:rsidRDefault="00930C59" w:rsidP="00213927"/>
        </w:tc>
        <w:tc>
          <w:tcPr>
            <w:tcW w:w="3402" w:type="dxa"/>
          </w:tcPr>
          <w:p w:rsidR="00930C59" w:rsidRDefault="00930C59" w:rsidP="00213927">
            <w:pPr>
              <w:pStyle w:val="ListParagraph"/>
              <w:numPr>
                <w:ilvl w:val="0"/>
                <w:numId w:val="48"/>
              </w:numPr>
            </w:pPr>
            <w:r>
              <w:t xml:space="preserve">2 workshops </w:t>
            </w:r>
          </w:p>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48"/>
              </w:numPr>
            </w:pPr>
            <w:r>
              <w:t>Business to be aware of the EEN network</w:t>
            </w:r>
          </w:p>
        </w:tc>
        <w:tc>
          <w:tcPr>
            <w:tcW w:w="2268" w:type="dxa"/>
          </w:tcPr>
          <w:p w:rsidR="00930C59" w:rsidRDefault="00930C59" w:rsidP="00213927">
            <w:r>
              <w:t>Increase the number of companies exporting.</w:t>
            </w:r>
          </w:p>
          <w:p w:rsidR="00930C59" w:rsidRDefault="00930C59" w:rsidP="00213927"/>
          <w:p w:rsidR="00930C59" w:rsidRDefault="00930C59" w:rsidP="00213927"/>
          <w:p w:rsidR="00930C59" w:rsidRDefault="00930C59" w:rsidP="00213927">
            <w:r>
              <w:t>Increase the use of the EEN programme</w:t>
            </w:r>
          </w:p>
          <w:p w:rsidR="00930C59" w:rsidRDefault="00930C59" w:rsidP="00213927"/>
          <w:p w:rsidR="00930C59" w:rsidRDefault="00930C59" w:rsidP="00213927"/>
        </w:tc>
        <w:tc>
          <w:tcPr>
            <w:tcW w:w="2017" w:type="dxa"/>
          </w:tcPr>
          <w:p w:rsidR="00930C59" w:rsidRDefault="00930C59" w:rsidP="00213927">
            <w:r>
              <w:t>Q1 – Q4</w:t>
            </w:r>
          </w:p>
          <w:p w:rsidR="00930C59" w:rsidRDefault="00930C59" w:rsidP="00213927"/>
          <w:p w:rsidR="00930C59" w:rsidRDefault="00930C59" w:rsidP="00213927"/>
          <w:p w:rsidR="00930C59" w:rsidRDefault="00930C59" w:rsidP="00213927"/>
          <w:p w:rsidR="00930C59" w:rsidRDefault="00930C59" w:rsidP="00213927">
            <w:r>
              <w:t>Q2 and  Q4</w:t>
            </w:r>
          </w:p>
        </w:tc>
      </w:tr>
      <w:tr w:rsidR="00930C59" w:rsidTr="00213927">
        <w:tc>
          <w:tcPr>
            <w:tcW w:w="2943" w:type="dxa"/>
          </w:tcPr>
          <w:p w:rsidR="00930C59" w:rsidRDefault="00930C59" w:rsidP="00213927">
            <w:r>
              <w:t xml:space="preserve">Brexit </w:t>
            </w:r>
          </w:p>
          <w:p w:rsidR="00930C59" w:rsidRDefault="00930C59" w:rsidP="00213927"/>
        </w:tc>
        <w:tc>
          <w:tcPr>
            <w:tcW w:w="3544" w:type="dxa"/>
          </w:tcPr>
          <w:p w:rsidR="00930C59" w:rsidRDefault="00930C59" w:rsidP="00213927">
            <w:pPr>
              <w:pStyle w:val="ListParagraph"/>
              <w:numPr>
                <w:ilvl w:val="0"/>
                <w:numId w:val="49"/>
              </w:numPr>
            </w:pPr>
            <w:r>
              <w:t>To keep business informed of developments and new information and to organise workshops and information sessions as required.</w:t>
            </w:r>
          </w:p>
        </w:tc>
        <w:tc>
          <w:tcPr>
            <w:tcW w:w="3402" w:type="dxa"/>
          </w:tcPr>
          <w:p w:rsidR="00930C59" w:rsidRDefault="00930C59" w:rsidP="00213927">
            <w:pPr>
              <w:pStyle w:val="ListParagraph"/>
              <w:numPr>
                <w:ilvl w:val="0"/>
                <w:numId w:val="50"/>
              </w:numPr>
            </w:pPr>
            <w:r>
              <w:t xml:space="preserve">Exporting companies who are effected by Brexit </w:t>
            </w:r>
          </w:p>
        </w:tc>
        <w:tc>
          <w:tcPr>
            <w:tcW w:w="2268" w:type="dxa"/>
          </w:tcPr>
          <w:p w:rsidR="00930C59" w:rsidRDefault="00930C59" w:rsidP="00213927">
            <w:r>
              <w:t>Businesses better able to respond to Brexit in an appropriate manner</w:t>
            </w:r>
          </w:p>
          <w:p w:rsidR="00930C59" w:rsidRDefault="00930C59" w:rsidP="00213927"/>
        </w:tc>
        <w:tc>
          <w:tcPr>
            <w:tcW w:w="2017" w:type="dxa"/>
          </w:tcPr>
          <w:p w:rsidR="00930C59" w:rsidRDefault="00930C59" w:rsidP="00213927">
            <w:r>
              <w:t>Q2 – Q4</w:t>
            </w:r>
          </w:p>
        </w:tc>
      </w:tr>
    </w:tbl>
    <w:p w:rsidR="00930C59" w:rsidRDefault="00930C59" w:rsidP="00930C59"/>
    <w:p w:rsidR="00930C59" w:rsidRDefault="00930C59" w:rsidP="00930C59"/>
    <w:p w:rsidR="00930C59" w:rsidRPr="00E0447F" w:rsidRDefault="00930C59" w:rsidP="00930C59">
      <w:pPr>
        <w:pStyle w:val="Heading4"/>
        <w:rPr>
          <w:i w:val="0"/>
          <w:sz w:val="22"/>
          <w:szCs w:val="22"/>
        </w:rPr>
      </w:pPr>
      <w:r w:rsidRPr="00E0447F">
        <w:rPr>
          <w:i w:val="0"/>
          <w:sz w:val="22"/>
          <w:szCs w:val="22"/>
        </w:rPr>
        <w:t>Key Strategy No. 4: Provision of Financial Assistance</w:t>
      </w:r>
    </w:p>
    <w:p w:rsidR="00930C59" w:rsidRPr="00145591" w:rsidRDefault="00930C59" w:rsidP="00930C59">
      <w:pPr>
        <w:rPr>
          <w:b/>
          <w:sz w:val="28"/>
          <w:szCs w:val="28"/>
        </w:rPr>
      </w:pPr>
    </w:p>
    <w:tbl>
      <w:tblPr>
        <w:tblStyle w:val="TableGrid"/>
        <w:tblW w:w="0" w:type="auto"/>
        <w:tblLook w:val="04A0"/>
      </w:tblPr>
      <w:tblGrid>
        <w:gridCol w:w="2770"/>
        <w:gridCol w:w="3237"/>
        <w:gridCol w:w="2756"/>
        <w:gridCol w:w="2629"/>
        <w:gridCol w:w="2782"/>
      </w:tblGrid>
      <w:tr w:rsidR="00930C59" w:rsidRPr="00E25EBA" w:rsidTr="00213927">
        <w:tc>
          <w:tcPr>
            <w:tcW w:w="2770"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3237" w:type="dxa"/>
          </w:tcPr>
          <w:p w:rsidR="00930C59" w:rsidRPr="00E25EBA" w:rsidRDefault="00930C59" w:rsidP="00213927">
            <w:pPr>
              <w:rPr>
                <w:b/>
                <w:sz w:val="24"/>
                <w:szCs w:val="24"/>
              </w:rPr>
            </w:pPr>
            <w:r>
              <w:rPr>
                <w:b/>
                <w:sz w:val="24"/>
                <w:szCs w:val="24"/>
              </w:rPr>
              <w:t>2017 ACTION</w:t>
            </w:r>
          </w:p>
        </w:tc>
        <w:tc>
          <w:tcPr>
            <w:tcW w:w="2756" w:type="dxa"/>
          </w:tcPr>
          <w:p w:rsidR="00930C59" w:rsidRPr="00145591" w:rsidRDefault="00930C59" w:rsidP="00213927">
            <w:pPr>
              <w:rPr>
                <w:b/>
                <w:sz w:val="24"/>
                <w:szCs w:val="24"/>
              </w:rPr>
            </w:pPr>
            <w:r>
              <w:rPr>
                <w:b/>
                <w:sz w:val="24"/>
                <w:szCs w:val="24"/>
              </w:rPr>
              <w:t>TARGETS/OUTPUTS</w:t>
            </w:r>
          </w:p>
        </w:tc>
        <w:tc>
          <w:tcPr>
            <w:tcW w:w="2629" w:type="dxa"/>
          </w:tcPr>
          <w:p w:rsidR="00930C59" w:rsidRPr="00145591" w:rsidRDefault="00930C59" w:rsidP="00213927">
            <w:pPr>
              <w:rPr>
                <w:b/>
                <w:sz w:val="24"/>
                <w:szCs w:val="24"/>
              </w:rPr>
            </w:pPr>
            <w:r>
              <w:rPr>
                <w:b/>
                <w:sz w:val="24"/>
                <w:szCs w:val="24"/>
              </w:rPr>
              <w:t>OUTCOME</w:t>
            </w:r>
          </w:p>
        </w:tc>
        <w:tc>
          <w:tcPr>
            <w:tcW w:w="2782" w:type="dxa"/>
          </w:tcPr>
          <w:p w:rsidR="00930C59" w:rsidRPr="00145591" w:rsidRDefault="00930C59" w:rsidP="00213927">
            <w:pPr>
              <w:rPr>
                <w:b/>
                <w:sz w:val="24"/>
                <w:szCs w:val="24"/>
              </w:rPr>
            </w:pPr>
            <w:r>
              <w:rPr>
                <w:b/>
                <w:sz w:val="24"/>
                <w:szCs w:val="24"/>
              </w:rPr>
              <w:t>TIMESCALE</w:t>
            </w:r>
          </w:p>
        </w:tc>
      </w:tr>
      <w:tr w:rsidR="00930C59" w:rsidTr="00213927">
        <w:tc>
          <w:tcPr>
            <w:tcW w:w="2770" w:type="dxa"/>
          </w:tcPr>
          <w:p w:rsidR="00930C59" w:rsidRDefault="00930C59" w:rsidP="00213927">
            <w:r>
              <w:t>Grant/Refundable Grant Aid</w:t>
            </w:r>
          </w:p>
          <w:p w:rsidR="00930C59" w:rsidRDefault="00930C59" w:rsidP="00213927"/>
        </w:tc>
        <w:tc>
          <w:tcPr>
            <w:tcW w:w="3237" w:type="dxa"/>
          </w:tcPr>
          <w:p w:rsidR="00930C59" w:rsidRDefault="00930C59" w:rsidP="00213927">
            <w:pPr>
              <w:ind w:left="360"/>
            </w:pPr>
            <w:r>
              <w:t>To administer the following grant schemes</w:t>
            </w:r>
          </w:p>
          <w:p w:rsidR="00930C59" w:rsidRDefault="00930C59" w:rsidP="00213927">
            <w:pPr>
              <w:ind w:left="360"/>
            </w:pPr>
          </w:p>
          <w:p w:rsidR="00930C59" w:rsidRDefault="00930C59" w:rsidP="00213927">
            <w:pPr>
              <w:pStyle w:val="ListParagraph"/>
              <w:numPr>
                <w:ilvl w:val="0"/>
                <w:numId w:val="50"/>
              </w:numPr>
            </w:pPr>
            <w:r>
              <w:t>Feasibility/Innovation</w:t>
            </w:r>
          </w:p>
          <w:p w:rsidR="00930C59" w:rsidRDefault="00930C59" w:rsidP="00213927">
            <w:pPr>
              <w:pStyle w:val="ListParagraph"/>
            </w:pPr>
          </w:p>
          <w:p w:rsidR="00930C59" w:rsidRDefault="00930C59" w:rsidP="00213927">
            <w:pPr>
              <w:pStyle w:val="ListParagraph"/>
              <w:numPr>
                <w:ilvl w:val="0"/>
                <w:numId w:val="50"/>
              </w:numPr>
            </w:pPr>
            <w:r>
              <w:t>Priming</w:t>
            </w:r>
          </w:p>
          <w:p w:rsidR="00930C59" w:rsidRDefault="00930C59" w:rsidP="00213927">
            <w:pPr>
              <w:pStyle w:val="ListParagraph"/>
            </w:pPr>
          </w:p>
          <w:p w:rsidR="00930C59" w:rsidRDefault="00930C59" w:rsidP="00213927">
            <w:pPr>
              <w:pStyle w:val="ListParagraph"/>
              <w:numPr>
                <w:ilvl w:val="0"/>
                <w:numId w:val="50"/>
              </w:numPr>
            </w:pPr>
            <w:r>
              <w:t>Business Expansion</w:t>
            </w:r>
          </w:p>
          <w:p w:rsidR="00930C59" w:rsidRDefault="00930C59" w:rsidP="00213927">
            <w:pPr>
              <w:pStyle w:val="ListParagraph"/>
            </w:pPr>
          </w:p>
          <w:p w:rsidR="00930C59" w:rsidRDefault="00930C59" w:rsidP="00213927">
            <w:pPr>
              <w:pStyle w:val="ListParagraph"/>
              <w:numPr>
                <w:ilvl w:val="0"/>
                <w:numId w:val="50"/>
              </w:numPr>
            </w:pPr>
            <w:r>
              <w:t>Refundable Aid</w:t>
            </w:r>
          </w:p>
        </w:tc>
        <w:tc>
          <w:tcPr>
            <w:tcW w:w="2756" w:type="dxa"/>
          </w:tcPr>
          <w:p w:rsidR="00930C59" w:rsidRDefault="00930C59" w:rsidP="00213927">
            <w:pPr>
              <w:pStyle w:val="ListParagraph"/>
            </w:pPr>
          </w:p>
          <w:p w:rsidR="00930C59" w:rsidRDefault="00930C59" w:rsidP="00213927">
            <w:pPr>
              <w:pStyle w:val="ListParagraph"/>
            </w:pPr>
          </w:p>
          <w:p w:rsidR="00930C59" w:rsidRDefault="00930C59" w:rsidP="00213927">
            <w:pPr>
              <w:pStyle w:val="ListParagraph"/>
            </w:pPr>
          </w:p>
          <w:p w:rsidR="00930C59" w:rsidRDefault="00930C59" w:rsidP="00213927">
            <w:pPr>
              <w:pStyle w:val="ListParagraph"/>
              <w:numPr>
                <w:ilvl w:val="0"/>
                <w:numId w:val="50"/>
              </w:numPr>
            </w:pPr>
            <w:r>
              <w:t>10% of approval capacity, 4/5 grants</w:t>
            </w:r>
          </w:p>
          <w:p w:rsidR="00930C59" w:rsidRDefault="00930C59" w:rsidP="00213927">
            <w:pPr>
              <w:pStyle w:val="ListParagraph"/>
              <w:numPr>
                <w:ilvl w:val="0"/>
                <w:numId w:val="50"/>
              </w:numPr>
            </w:pPr>
            <w:r>
              <w:t>16 approvals</w:t>
            </w:r>
          </w:p>
          <w:p w:rsidR="00930C59" w:rsidRDefault="00930C59" w:rsidP="00213927">
            <w:pPr>
              <w:pStyle w:val="ListParagraph"/>
            </w:pPr>
            <w:r>
              <w:t>40 jobs per annum</w:t>
            </w:r>
          </w:p>
          <w:p w:rsidR="00930C59" w:rsidRDefault="00930C59" w:rsidP="00213927">
            <w:pPr>
              <w:pStyle w:val="ListParagraph"/>
              <w:numPr>
                <w:ilvl w:val="0"/>
                <w:numId w:val="50"/>
              </w:numPr>
            </w:pPr>
            <w:r>
              <w:t>20 approvals</w:t>
            </w:r>
          </w:p>
          <w:p w:rsidR="00930C59" w:rsidRDefault="00930C59" w:rsidP="00213927">
            <w:pPr>
              <w:pStyle w:val="ListParagraph"/>
            </w:pPr>
            <w:r>
              <w:t>60 jobs per annum</w:t>
            </w:r>
          </w:p>
          <w:p w:rsidR="00930C59" w:rsidRDefault="00930C59" w:rsidP="00213927">
            <w:pPr>
              <w:pStyle w:val="ListParagraph"/>
              <w:numPr>
                <w:ilvl w:val="0"/>
                <w:numId w:val="50"/>
              </w:numPr>
            </w:pPr>
            <w:r>
              <w:t>30% of priming grant aid 40% of Business Expansion grant aid approved to be in refundable form.</w:t>
            </w:r>
          </w:p>
          <w:p w:rsidR="00930C59" w:rsidRDefault="00930C59" w:rsidP="00213927">
            <w:pPr>
              <w:pStyle w:val="ListParagraph"/>
            </w:pPr>
          </w:p>
        </w:tc>
        <w:tc>
          <w:tcPr>
            <w:tcW w:w="2629" w:type="dxa"/>
          </w:tcPr>
          <w:p w:rsidR="00930C59" w:rsidRDefault="00930C59" w:rsidP="00213927">
            <w:r>
              <w:t>Overall outcome is the creation of 100 extra net jobs in Limerick as a direct result of financial assistance.</w:t>
            </w:r>
          </w:p>
        </w:tc>
        <w:tc>
          <w:tcPr>
            <w:tcW w:w="2782" w:type="dxa"/>
          </w:tcPr>
          <w:p w:rsidR="00930C59" w:rsidRDefault="00930C59" w:rsidP="00213927">
            <w:r>
              <w:t>Q1 – Q4</w:t>
            </w:r>
          </w:p>
        </w:tc>
      </w:tr>
      <w:tr w:rsidR="00930C59" w:rsidTr="00213927">
        <w:tc>
          <w:tcPr>
            <w:tcW w:w="2770" w:type="dxa"/>
          </w:tcPr>
          <w:p w:rsidR="00930C59" w:rsidRDefault="00930C59" w:rsidP="00213927">
            <w:r>
              <w:lastRenderedPageBreak/>
              <w:t>Export Assistance Grant Aid</w:t>
            </w:r>
          </w:p>
          <w:p w:rsidR="00930C59" w:rsidRDefault="00930C59" w:rsidP="00213927"/>
        </w:tc>
        <w:tc>
          <w:tcPr>
            <w:tcW w:w="3237" w:type="dxa"/>
          </w:tcPr>
          <w:p w:rsidR="00930C59" w:rsidRDefault="00930C59" w:rsidP="00213927">
            <w:pPr>
              <w:pStyle w:val="ListParagraph"/>
              <w:numPr>
                <w:ilvl w:val="0"/>
                <w:numId w:val="57"/>
              </w:numPr>
            </w:pPr>
            <w:r>
              <w:t>To assist business who are export ready to get a foothold in selected export markets and to assist them to establish a presence in such markets.</w:t>
            </w:r>
          </w:p>
        </w:tc>
        <w:tc>
          <w:tcPr>
            <w:tcW w:w="2756" w:type="dxa"/>
          </w:tcPr>
          <w:p w:rsidR="00930C59" w:rsidRDefault="00930C59" w:rsidP="00213927">
            <w:pPr>
              <w:pStyle w:val="ListParagraph"/>
              <w:numPr>
                <w:ilvl w:val="0"/>
                <w:numId w:val="50"/>
              </w:numPr>
            </w:pPr>
            <w:r>
              <w:t>Target is to assist 10 business to access export markets</w:t>
            </w:r>
          </w:p>
        </w:tc>
        <w:tc>
          <w:tcPr>
            <w:tcW w:w="2629" w:type="dxa"/>
          </w:tcPr>
          <w:p w:rsidR="00930C59" w:rsidRDefault="00930C59" w:rsidP="00213927">
            <w:r>
              <w:t>Increase in exports</w:t>
            </w:r>
          </w:p>
        </w:tc>
        <w:tc>
          <w:tcPr>
            <w:tcW w:w="2782" w:type="dxa"/>
          </w:tcPr>
          <w:p w:rsidR="00930C59" w:rsidRDefault="00930C59" w:rsidP="00213927">
            <w:r>
              <w:t>Q2 – Q4</w:t>
            </w:r>
          </w:p>
        </w:tc>
      </w:tr>
      <w:tr w:rsidR="00930C59" w:rsidTr="00213927">
        <w:tc>
          <w:tcPr>
            <w:tcW w:w="2770" w:type="dxa"/>
          </w:tcPr>
          <w:p w:rsidR="00930C59" w:rsidRDefault="00930C59" w:rsidP="00213927">
            <w:r>
              <w:t>LEO Microfinance Ireland</w:t>
            </w:r>
          </w:p>
          <w:p w:rsidR="00930C59" w:rsidRDefault="00930C59" w:rsidP="00213927"/>
        </w:tc>
        <w:tc>
          <w:tcPr>
            <w:tcW w:w="3237" w:type="dxa"/>
          </w:tcPr>
          <w:p w:rsidR="00930C59" w:rsidRDefault="00930C59" w:rsidP="00213927">
            <w:pPr>
              <w:pStyle w:val="ListParagraph"/>
              <w:numPr>
                <w:ilvl w:val="0"/>
                <w:numId w:val="51"/>
              </w:numPr>
            </w:pPr>
            <w:r>
              <w:t>Assist applicants to prepare applications</w:t>
            </w:r>
          </w:p>
          <w:p w:rsidR="00930C59" w:rsidRDefault="00930C59" w:rsidP="00213927">
            <w:pPr>
              <w:pStyle w:val="ListParagraph"/>
              <w:numPr>
                <w:ilvl w:val="0"/>
                <w:numId w:val="51"/>
              </w:numPr>
            </w:pPr>
            <w:r>
              <w:t>Assess and submit applications to MFI</w:t>
            </w:r>
          </w:p>
          <w:p w:rsidR="00930C59" w:rsidRDefault="00930C59" w:rsidP="00213927"/>
          <w:p w:rsidR="00930C59" w:rsidRDefault="00930C59" w:rsidP="00213927"/>
          <w:p w:rsidR="00930C59" w:rsidRDefault="00930C59" w:rsidP="00213927"/>
          <w:p w:rsidR="00930C59" w:rsidRDefault="00930C59" w:rsidP="00213927">
            <w:pPr>
              <w:pStyle w:val="ListParagraph"/>
              <w:numPr>
                <w:ilvl w:val="0"/>
                <w:numId w:val="51"/>
              </w:numPr>
            </w:pPr>
            <w:r>
              <w:t>Allocate mentors to approved clients</w:t>
            </w:r>
          </w:p>
        </w:tc>
        <w:tc>
          <w:tcPr>
            <w:tcW w:w="2756" w:type="dxa"/>
          </w:tcPr>
          <w:p w:rsidR="00930C59" w:rsidRDefault="00930C59" w:rsidP="00213927">
            <w:pPr>
              <w:pStyle w:val="ListParagraph"/>
              <w:numPr>
                <w:ilvl w:val="0"/>
                <w:numId w:val="52"/>
              </w:numPr>
            </w:pPr>
            <w:r>
              <w:t>15 applications in 2017</w:t>
            </w:r>
          </w:p>
          <w:p w:rsidR="00930C59" w:rsidRDefault="00930C59" w:rsidP="00213927">
            <w:pPr>
              <w:pStyle w:val="ListParagraph"/>
              <w:numPr>
                <w:ilvl w:val="0"/>
                <w:numId w:val="52"/>
              </w:numPr>
            </w:pPr>
            <w:r>
              <w:t>Applications from qualified business to be supported and recommended for loans</w:t>
            </w:r>
          </w:p>
          <w:p w:rsidR="00930C59" w:rsidRDefault="00930C59" w:rsidP="00213927">
            <w:pPr>
              <w:pStyle w:val="ListParagraph"/>
              <w:numPr>
                <w:ilvl w:val="0"/>
                <w:numId w:val="52"/>
              </w:numPr>
            </w:pPr>
            <w:r>
              <w:t>For each MFI approval as requested by MFI</w:t>
            </w:r>
          </w:p>
        </w:tc>
        <w:tc>
          <w:tcPr>
            <w:tcW w:w="2629" w:type="dxa"/>
          </w:tcPr>
          <w:p w:rsidR="00930C59" w:rsidRDefault="00930C59" w:rsidP="00213927">
            <w:r>
              <w:t>Business who require finance and cannot access bank finance will be assisted to access MFI</w:t>
            </w:r>
          </w:p>
        </w:tc>
        <w:tc>
          <w:tcPr>
            <w:tcW w:w="2782" w:type="dxa"/>
          </w:tcPr>
          <w:p w:rsidR="00930C59" w:rsidRDefault="00930C59" w:rsidP="00213927">
            <w:r>
              <w:t>Q1 – Q4</w:t>
            </w:r>
          </w:p>
        </w:tc>
      </w:tr>
      <w:tr w:rsidR="00930C59" w:rsidTr="00213927">
        <w:tc>
          <w:tcPr>
            <w:tcW w:w="2770" w:type="dxa"/>
          </w:tcPr>
          <w:p w:rsidR="00930C59" w:rsidRDefault="00930C59" w:rsidP="00213927">
            <w:r>
              <w:t>On-Line Trading Vouchers</w:t>
            </w:r>
          </w:p>
          <w:p w:rsidR="00930C59" w:rsidRDefault="00930C59" w:rsidP="00213927"/>
        </w:tc>
        <w:tc>
          <w:tcPr>
            <w:tcW w:w="3237" w:type="dxa"/>
          </w:tcPr>
          <w:p w:rsidR="00930C59" w:rsidRDefault="00930C59" w:rsidP="00213927">
            <w:pPr>
              <w:pStyle w:val="ListParagraph"/>
              <w:numPr>
                <w:ilvl w:val="0"/>
                <w:numId w:val="53"/>
              </w:numPr>
            </w:pPr>
            <w:r>
              <w:t>To promote the use of on line trading vouchers by assisting applicants to apply, get approval and drawdown the vouchers</w:t>
            </w:r>
          </w:p>
          <w:p w:rsidR="00930C59" w:rsidRDefault="00930C59" w:rsidP="00213927">
            <w:pPr>
              <w:pStyle w:val="ListParagraph"/>
            </w:pPr>
          </w:p>
        </w:tc>
        <w:tc>
          <w:tcPr>
            <w:tcW w:w="2756" w:type="dxa"/>
          </w:tcPr>
          <w:p w:rsidR="00930C59" w:rsidRDefault="00930C59" w:rsidP="00213927">
            <w:pPr>
              <w:pStyle w:val="ListParagraph"/>
              <w:numPr>
                <w:ilvl w:val="0"/>
                <w:numId w:val="54"/>
              </w:numPr>
            </w:pPr>
            <w:r>
              <w:t>50 voucher applications to be processed and paid out as required.</w:t>
            </w:r>
          </w:p>
          <w:p w:rsidR="00930C59" w:rsidRDefault="00930C59" w:rsidP="00213927">
            <w:pPr>
              <w:pStyle w:val="ListParagraph"/>
            </w:pPr>
          </w:p>
        </w:tc>
        <w:tc>
          <w:tcPr>
            <w:tcW w:w="2629" w:type="dxa"/>
          </w:tcPr>
          <w:p w:rsidR="00930C59" w:rsidRDefault="00930C59" w:rsidP="00213927">
            <w:r>
              <w:t>Increase the online presence of micro enterprise in Limerick</w:t>
            </w:r>
          </w:p>
        </w:tc>
        <w:tc>
          <w:tcPr>
            <w:tcW w:w="2782" w:type="dxa"/>
          </w:tcPr>
          <w:p w:rsidR="00930C59" w:rsidRDefault="00930C59" w:rsidP="00213927">
            <w:r>
              <w:t>Q1 – Q4</w:t>
            </w:r>
          </w:p>
        </w:tc>
      </w:tr>
      <w:tr w:rsidR="00930C59" w:rsidTr="00213927">
        <w:tc>
          <w:tcPr>
            <w:tcW w:w="2770" w:type="dxa"/>
          </w:tcPr>
          <w:p w:rsidR="00930C59" w:rsidRDefault="00930C59" w:rsidP="00213927">
            <w:r>
              <w:t>Evaluation and Approvals Committee</w:t>
            </w:r>
          </w:p>
        </w:tc>
        <w:tc>
          <w:tcPr>
            <w:tcW w:w="3237" w:type="dxa"/>
          </w:tcPr>
          <w:p w:rsidR="00930C59" w:rsidRDefault="00930C59" w:rsidP="00213927">
            <w:pPr>
              <w:pStyle w:val="ListParagraph"/>
              <w:numPr>
                <w:ilvl w:val="0"/>
                <w:numId w:val="55"/>
              </w:numPr>
            </w:pPr>
            <w:r>
              <w:t>To maintain an Evaluation and Approvals Committee and to keep the Committee Members up to date with current information.</w:t>
            </w:r>
          </w:p>
          <w:p w:rsidR="00930C59" w:rsidRDefault="00930C59" w:rsidP="00213927">
            <w:pPr>
              <w:pStyle w:val="ListParagraph"/>
              <w:numPr>
                <w:ilvl w:val="0"/>
                <w:numId w:val="55"/>
              </w:numPr>
            </w:pPr>
            <w:r>
              <w:t>To ensure that the committee receive quality inputs</w:t>
            </w:r>
          </w:p>
        </w:tc>
        <w:tc>
          <w:tcPr>
            <w:tcW w:w="2756" w:type="dxa"/>
          </w:tcPr>
          <w:p w:rsidR="00930C59" w:rsidRDefault="00930C59" w:rsidP="00213927">
            <w:pPr>
              <w:pStyle w:val="ListParagraph"/>
              <w:numPr>
                <w:ilvl w:val="0"/>
                <w:numId w:val="54"/>
              </w:numPr>
            </w:pPr>
            <w:r>
              <w:t>1 EVAC to be maintained and Members to be kept up to date with new projects etc.</w:t>
            </w:r>
          </w:p>
          <w:p w:rsidR="00930C59" w:rsidRDefault="00930C59" w:rsidP="00213927"/>
          <w:p w:rsidR="00930C59" w:rsidRDefault="00930C59" w:rsidP="00213927">
            <w:pPr>
              <w:pStyle w:val="ListParagraph"/>
              <w:numPr>
                <w:ilvl w:val="0"/>
                <w:numId w:val="54"/>
              </w:numPr>
            </w:pPr>
            <w:r>
              <w:t>Quality reports and information to be given to the  Committee at all times</w:t>
            </w:r>
          </w:p>
          <w:p w:rsidR="00930C59" w:rsidRDefault="00930C59" w:rsidP="00213927"/>
        </w:tc>
        <w:tc>
          <w:tcPr>
            <w:tcW w:w="2629" w:type="dxa"/>
          </w:tcPr>
          <w:p w:rsidR="00930C59" w:rsidRDefault="00930C59" w:rsidP="00213927">
            <w:r>
              <w:t>A timely evaluation and decision to be made on all applications for grant aid.</w:t>
            </w:r>
          </w:p>
          <w:p w:rsidR="00930C59" w:rsidRDefault="00930C59" w:rsidP="00213927"/>
        </w:tc>
        <w:tc>
          <w:tcPr>
            <w:tcW w:w="2782" w:type="dxa"/>
          </w:tcPr>
          <w:p w:rsidR="00930C59" w:rsidRDefault="00930C59" w:rsidP="00213927">
            <w:r>
              <w:t>Q1 – Q4</w:t>
            </w:r>
          </w:p>
        </w:tc>
      </w:tr>
    </w:tbl>
    <w:p w:rsidR="00930C59" w:rsidRPr="00871C05" w:rsidRDefault="00930C59" w:rsidP="00930C59">
      <w:pPr>
        <w:pStyle w:val="Heading4"/>
        <w:rPr>
          <w:i w:val="0"/>
          <w:sz w:val="22"/>
          <w:szCs w:val="22"/>
        </w:rPr>
      </w:pPr>
      <w:r w:rsidRPr="00871C05">
        <w:rPr>
          <w:i w:val="0"/>
          <w:sz w:val="22"/>
          <w:szCs w:val="22"/>
        </w:rPr>
        <w:lastRenderedPageBreak/>
        <w:t xml:space="preserve">Key Strategy No. 5: Support Economic Growth and Development </w:t>
      </w:r>
    </w:p>
    <w:p w:rsidR="00930C59" w:rsidRPr="00145591" w:rsidRDefault="00930C59" w:rsidP="00930C59">
      <w:pPr>
        <w:rPr>
          <w:b/>
          <w:sz w:val="28"/>
          <w:szCs w:val="28"/>
        </w:rPr>
      </w:pPr>
    </w:p>
    <w:tbl>
      <w:tblPr>
        <w:tblStyle w:val="TableGrid"/>
        <w:tblW w:w="0" w:type="auto"/>
        <w:tblLook w:val="04A0"/>
      </w:tblPr>
      <w:tblGrid>
        <w:gridCol w:w="2808"/>
        <w:gridCol w:w="3003"/>
        <w:gridCol w:w="2342"/>
        <w:gridCol w:w="2886"/>
        <w:gridCol w:w="3135"/>
      </w:tblGrid>
      <w:tr w:rsidR="00930C59" w:rsidRPr="00E25EBA" w:rsidTr="00213927">
        <w:tc>
          <w:tcPr>
            <w:tcW w:w="2808"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3003" w:type="dxa"/>
          </w:tcPr>
          <w:p w:rsidR="00930C59" w:rsidRPr="00E25EBA" w:rsidRDefault="00930C59" w:rsidP="00213927">
            <w:pPr>
              <w:rPr>
                <w:b/>
                <w:sz w:val="24"/>
                <w:szCs w:val="24"/>
              </w:rPr>
            </w:pPr>
            <w:r>
              <w:rPr>
                <w:b/>
                <w:sz w:val="24"/>
                <w:szCs w:val="24"/>
              </w:rPr>
              <w:t>2017 ACTION</w:t>
            </w:r>
          </w:p>
        </w:tc>
        <w:tc>
          <w:tcPr>
            <w:tcW w:w="2342" w:type="dxa"/>
          </w:tcPr>
          <w:p w:rsidR="00930C59" w:rsidRPr="00145591" w:rsidRDefault="00930C59" w:rsidP="00213927">
            <w:pPr>
              <w:rPr>
                <w:b/>
                <w:sz w:val="24"/>
                <w:szCs w:val="24"/>
              </w:rPr>
            </w:pPr>
            <w:r>
              <w:rPr>
                <w:b/>
                <w:sz w:val="24"/>
                <w:szCs w:val="24"/>
              </w:rPr>
              <w:t>TARGETS/OUTPUTS</w:t>
            </w:r>
          </w:p>
        </w:tc>
        <w:tc>
          <w:tcPr>
            <w:tcW w:w="2886" w:type="dxa"/>
          </w:tcPr>
          <w:p w:rsidR="00930C59" w:rsidRPr="00145591" w:rsidRDefault="00930C59" w:rsidP="00213927">
            <w:pPr>
              <w:rPr>
                <w:b/>
                <w:sz w:val="24"/>
                <w:szCs w:val="24"/>
              </w:rPr>
            </w:pPr>
            <w:r>
              <w:rPr>
                <w:b/>
                <w:sz w:val="24"/>
                <w:szCs w:val="24"/>
              </w:rPr>
              <w:t>OUTCOME</w:t>
            </w:r>
          </w:p>
        </w:tc>
        <w:tc>
          <w:tcPr>
            <w:tcW w:w="3135" w:type="dxa"/>
          </w:tcPr>
          <w:p w:rsidR="00930C59" w:rsidRPr="00145591" w:rsidRDefault="00930C59" w:rsidP="00213927">
            <w:pPr>
              <w:rPr>
                <w:b/>
                <w:sz w:val="24"/>
                <w:szCs w:val="24"/>
              </w:rPr>
            </w:pPr>
            <w:r>
              <w:rPr>
                <w:b/>
                <w:sz w:val="24"/>
                <w:szCs w:val="24"/>
              </w:rPr>
              <w:t>TIMESCALE</w:t>
            </w:r>
          </w:p>
        </w:tc>
      </w:tr>
      <w:tr w:rsidR="00930C59" w:rsidTr="00213927">
        <w:tc>
          <w:tcPr>
            <w:tcW w:w="2808" w:type="dxa"/>
          </w:tcPr>
          <w:p w:rsidR="00930C59" w:rsidRDefault="00930C59" w:rsidP="00213927">
            <w:r>
              <w:t>To support economic growth and development of Limerick City and County</w:t>
            </w:r>
          </w:p>
        </w:tc>
        <w:tc>
          <w:tcPr>
            <w:tcW w:w="3003" w:type="dxa"/>
          </w:tcPr>
          <w:p w:rsidR="00930C59" w:rsidRDefault="00930C59" w:rsidP="00213927">
            <w:pPr>
              <w:pStyle w:val="ListParagraph"/>
              <w:numPr>
                <w:ilvl w:val="0"/>
                <w:numId w:val="56"/>
              </w:numPr>
            </w:pPr>
            <w:r>
              <w:t>To contribute to the economic growth of Limerick by assisting small business to grow and contribute jobs and wealth to the City and County</w:t>
            </w:r>
          </w:p>
        </w:tc>
        <w:tc>
          <w:tcPr>
            <w:tcW w:w="2342" w:type="dxa"/>
          </w:tcPr>
          <w:p w:rsidR="00930C59" w:rsidRDefault="00930C59" w:rsidP="00213927">
            <w:pPr>
              <w:pStyle w:val="ListParagraph"/>
              <w:numPr>
                <w:ilvl w:val="0"/>
                <w:numId w:val="56"/>
              </w:numPr>
            </w:pPr>
            <w:r>
              <w:t>An increase in the contribution from small business to the Limerick Economy in terms of investment, jobs and outputs.</w:t>
            </w:r>
          </w:p>
        </w:tc>
        <w:tc>
          <w:tcPr>
            <w:tcW w:w="2886" w:type="dxa"/>
          </w:tcPr>
          <w:p w:rsidR="00930C59" w:rsidRDefault="00930C59" w:rsidP="00213927">
            <w:r>
              <w:t>Small business contributing to the economic development of Limerick</w:t>
            </w:r>
          </w:p>
        </w:tc>
        <w:tc>
          <w:tcPr>
            <w:tcW w:w="3135" w:type="dxa"/>
          </w:tcPr>
          <w:p w:rsidR="00930C59" w:rsidRDefault="00930C59" w:rsidP="00213927">
            <w:r>
              <w:t>Q1 – Q4</w:t>
            </w:r>
          </w:p>
        </w:tc>
      </w:tr>
      <w:tr w:rsidR="00930C59" w:rsidTr="00213927">
        <w:tc>
          <w:tcPr>
            <w:tcW w:w="2808" w:type="dxa"/>
          </w:tcPr>
          <w:p w:rsidR="00930C59" w:rsidRDefault="00930C59" w:rsidP="00213927">
            <w:r>
              <w:t>To develop Strategic Alliances</w:t>
            </w:r>
          </w:p>
        </w:tc>
        <w:tc>
          <w:tcPr>
            <w:tcW w:w="3003" w:type="dxa"/>
          </w:tcPr>
          <w:p w:rsidR="00930C59" w:rsidRDefault="00930C59" w:rsidP="00213927">
            <w:pPr>
              <w:pStyle w:val="ListParagraph"/>
              <w:numPr>
                <w:ilvl w:val="0"/>
                <w:numId w:val="58"/>
              </w:numPr>
            </w:pPr>
            <w:r>
              <w:t>To develop strategic alliances with as many partners as possible in order to achieve goals</w:t>
            </w:r>
          </w:p>
        </w:tc>
        <w:tc>
          <w:tcPr>
            <w:tcW w:w="2342" w:type="dxa"/>
          </w:tcPr>
          <w:p w:rsidR="00930C59" w:rsidRDefault="00930C59" w:rsidP="00213927">
            <w:pPr>
              <w:pStyle w:val="ListParagraph"/>
              <w:numPr>
                <w:ilvl w:val="0"/>
                <w:numId w:val="59"/>
              </w:numPr>
            </w:pPr>
            <w:r>
              <w:t>To ensure that LEO protocol partners are aware of LEO and to develop partnerships</w:t>
            </w:r>
          </w:p>
        </w:tc>
        <w:tc>
          <w:tcPr>
            <w:tcW w:w="2886" w:type="dxa"/>
          </w:tcPr>
          <w:p w:rsidR="00930C59" w:rsidRDefault="00930C59" w:rsidP="00213927">
            <w:r>
              <w:t>A better co-ordinated service to small business in Limerick</w:t>
            </w:r>
          </w:p>
        </w:tc>
        <w:tc>
          <w:tcPr>
            <w:tcW w:w="3135" w:type="dxa"/>
          </w:tcPr>
          <w:p w:rsidR="00930C59" w:rsidRDefault="00930C59" w:rsidP="00213927">
            <w:r>
              <w:t>Q1 – Q4</w:t>
            </w:r>
          </w:p>
        </w:tc>
      </w:tr>
    </w:tbl>
    <w:p w:rsidR="00930C59" w:rsidRDefault="00930C59" w:rsidP="00930C59"/>
    <w:p w:rsidR="00930C59" w:rsidRPr="00871C05" w:rsidRDefault="00930C59" w:rsidP="00930C59">
      <w:pPr>
        <w:pStyle w:val="Heading4"/>
        <w:rPr>
          <w:i w:val="0"/>
          <w:sz w:val="22"/>
          <w:szCs w:val="22"/>
        </w:rPr>
      </w:pPr>
      <w:r w:rsidRPr="00871C05">
        <w:rPr>
          <w:i w:val="0"/>
          <w:sz w:val="22"/>
          <w:szCs w:val="22"/>
        </w:rPr>
        <w:t>Key Strategy No. 6: Continuous Improvement and Staff Development</w:t>
      </w:r>
    </w:p>
    <w:tbl>
      <w:tblPr>
        <w:tblStyle w:val="TableGrid"/>
        <w:tblW w:w="0" w:type="auto"/>
        <w:tblLook w:val="04A0"/>
      </w:tblPr>
      <w:tblGrid>
        <w:gridCol w:w="2803"/>
        <w:gridCol w:w="3004"/>
        <w:gridCol w:w="2344"/>
        <w:gridCol w:w="2887"/>
        <w:gridCol w:w="3136"/>
      </w:tblGrid>
      <w:tr w:rsidR="00930C59" w:rsidRPr="00E25EBA" w:rsidTr="00213927">
        <w:tc>
          <w:tcPr>
            <w:tcW w:w="2803" w:type="dxa"/>
          </w:tcPr>
          <w:p w:rsidR="00930C59" w:rsidRPr="00145591" w:rsidRDefault="00930C59" w:rsidP="00213927">
            <w:pPr>
              <w:rPr>
                <w:b/>
                <w:sz w:val="24"/>
                <w:szCs w:val="24"/>
              </w:rPr>
            </w:pPr>
            <w:r w:rsidRPr="00145591">
              <w:rPr>
                <w:b/>
                <w:sz w:val="24"/>
                <w:szCs w:val="24"/>
              </w:rPr>
              <w:t>STRATE</w:t>
            </w:r>
            <w:r>
              <w:rPr>
                <w:b/>
                <w:sz w:val="24"/>
                <w:szCs w:val="24"/>
              </w:rPr>
              <w:t>GIC OBJECTIVE</w:t>
            </w:r>
          </w:p>
        </w:tc>
        <w:tc>
          <w:tcPr>
            <w:tcW w:w="3004" w:type="dxa"/>
          </w:tcPr>
          <w:p w:rsidR="00930C59" w:rsidRPr="00E25EBA" w:rsidRDefault="00930C59" w:rsidP="00213927">
            <w:pPr>
              <w:rPr>
                <w:b/>
                <w:sz w:val="24"/>
                <w:szCs w:val="24"/>
              </w:rPr>
            </w:pPr>
            <w:r>
              <w:rPr>
                <w:b/>
                <w:sz w:val="24"/>
                <w:szCs w:val="24"/>
              </w:rPr>
              <w:t>2017 ACTION</w:t>
            </w:r>
          </w:p>
        </w:tc>
        <w:tc>
          <w:tcPr>
            <w:tcW w:w="2344" w:type="dxa"/>
          </w:tcPr>
          <w:p w:rsidR="00930C59" w:rsidRPr="00145591" w:rsidRDefault="00930C59" w:rsidP="00213927">
            <w:pPr>
              <w:rPr>
                <w:b/>
                <w:sz w:val="24"/>
                <w:szCs w:val="24"/>
              </w:rPr>
            </w:pPr>
            <w:r>
              <w:rPr>
                <w:b/>
                <w:sz w:val="24"/>
                <w:szCs w:val="24"/>
              </w:rPr>
              <w:t>TARGETS/OUTPUTS</w:t>
            </w:r>
          </w:p>
        </w:tc>
        <w:tc>
          <w:tcPr>
            <w:tcW w:w="2887" w:type="dxa"/>
          </w:tcPr>
          <w:p w:rsidR="00930C59" w:rsidRPr="00145591" w:rsidRDefault="00930C59" w:rsidP="00213927">
            <w:pPr>
              <w:rPr>
                <w:b/>
                <w:sz w:val="24"/>
                <w:szCs w:val="24"/>
              </w:rPr>
            </w:pPr>
            <w:r>
              <w:rPr>
                <w:b/>
                <w:sz w:val="24"/>
                <w:szCs w:val="24"/>
              </w:rPr>
              <w:t>OUTCOME</w:t>
            </w:r>
          </w:p>
        </w:tc>
        <w:tc>
          <w:tcPr>
            <w:tcW w:w="3136" w:type="dxa"/>
          </w:tcPr>
          <w:p w:rsidR="00930C59" w:rsidRPr="00145591" w:rsidRDefault="00930C59" w:rsidP="00213927">
            <w:pPr>
              <w:rPr>
                <w:b/>
                <w:sz w:val="24"/>
                <w:szCs w:val="24"/>
              </w:rPr>
            </w:pPr>
            <w:r>
              <w:rPr>
                <w:b/>
                <w:sz w:val="24"/>
                <w:szCs w:val="24"/>
              </w:rPr>
              <w:t>TIMESCALE</w:t>
            </w:r>
          </w:p>
        </w:tc>
      </w:tr>
      <w:tr w:rsidR="00930C59" w:rsidTr="00213927">
        <w:tc>
          <w:tcPr>
            <w:tcW w:w="2803" w:type="dxa"/>
          </w:tcPr>
          <w:p w:rsidR="00930C59" w:rsidRDefault="00930C59" w:rsidP="00213927">
            <w:r>
              <w:t xml:space="preserve">Staff Training and Development </w:t>
            </w:r>
          </w:p>
        </w:tc>
        <w:tc>
          <w:tcPr>
            <w:tcW w:w="3004" w:type="dxa"/>
          </w:tcPr>
          <w:p w:rsidR="00930C59" w:rsidRDefault="00930C59" w:rsidP="00213927">
            <w:pPr>
              <w:pStyle w:val="ListParagraph"/>
              <w:numPr>
                <w:ilvl w:val="0"/>
                <w:numId w:val="59"/>
              </w:numPr>
            </w:pPr>
            <w:r>
              <w:t>To complete the individual personal development plans for all staff and to identify training needs of staff to ensure that LEO Limerick has the necessary skills to deliver a quality service to clients.</w:t>
            </w:r>
          </w:p>
        </w:tc>
        <w:tc>
          <w:tcPr>
            <w:tcW w:w="2344" w:type="dxa"/>
          </w:tcPr>
          <w:p w:rsidR="00930C59" w:rsidRDefault="00930C59" w:rsidP="00213927">
            <w:pPr>
              <w:pStyle w:val="ListParagraph"/>
              <w:numPr>
                <w:ilvl w:val="0"/>
                <w:numId w:val="59"/>
              </w:numPr>
            </w:pPr>
            <w:r>
              <w:t>To ensure that LEO staff are up to date and in a position to deliver a quality service to clients</w:t>
            </w:r>
          </w:p>
        </w:tc>
        <w:tc>
          <w:tcPr>
            <w:tcW w:w="2887" w:type="dxa"/>
          </w:tcPr>
          <w:p w:rsidR="00930C59" w:rsidRDefault="00930C59" w:rsidP="00213927">
            <w:r>
              <w:t>Reputation of LEO as relevant and offering a quality service to clients enhanced.</w:t>
            </w:r>
          </w:p>
        </w:tc>
        <w:tc>
          <w:tcPr>
            <w:tcW w:w="3136" w:type="dxa"/>
          </w:tcPr>
          <w:p w:rsidR="00930C59" w:rsidRDefault="00930C59" w:rsidP="00213927">
            <w:r>
              <w:t>Q1 – Q4</w:t>
            </w:r>
          </w:p>
        </w:tc>
      </w:tr>
      <w:tr w:rsidR="00930C59" w:rsidTr="00213927">
        <w:tc>
          <w:tcPr>
            <w:tcW w:w="2803" w:type="dxa"/>
          </w:tcPr>
          <w:p w:rsidR="00930C59" w:rsidRDefault="00930C59" w:rsidP="00213927">
            <w:r>
              <w:lastRenderedPageBreak/>
              <w:t>Industry Briefings</w:t>
            </w:r>
          </w:p>
          <w:p w:rsidR="00930C59" w:rsidRDefault="00930C59" w:rsidP="00213927"/>
        </w:tc>
        <w:tc>
          <w:tcPr>
            <w:tcW w:w="3004" w:type="dxa"/>
          </w:tcPr>
          <w:p w:rsidR="00930C59" w:rsidRDefault="00930C59" w:rsidP="00213927">
            <w:pPr>
              <w:pStyle w:val="ListParagraph"/>
              <w:numPr>
                <w:ilvl w:val="0"/>
                <w:numId w:val="59"/>
              </w:numPr>
            </w:pPr>
            <w:r>
              <w:t>To facilitate industry briefings for staff and clients</w:t>
            </w:r>
          </w:p>
          <w:p w:rsidR="00930C59" w:rsidRDefault="00930C59" w:rsidP="00213927">
            <w:pPr>
              <w:pStyle w:val="ListParagraph"/>
            </w:pPr>
          </w:p>
          <w:p w:rsidR="00930C59" w:rsidRDefault="00930C59" w:rsidP="00213927">
            <w:pPr>
              <w:pStyle w:val="ListParagraph"/>
              <w:numPr>
                <w:ilvl w:val="0"/>
                <w:numId w:val="59"/>
              </w:numPr>
            </w:pPr>
            <w:r>
              <w:t>To keep up to date with industry developments</w:t>
            </w:r>
          </w:p>
        </w:tc>
        <w:tc>
          <w:tcPr>
            <w:tcW w:w="2344" w:type="dxa"/>
          </w:tcPr>
          <w:p w:rsidR="00930C59" w:rsidRDefault="00930C59" w:rsidP="00213927">
            <w:pPr>
              <w:pStyle w:val="ListParagraph"/>
              <w:numPr>
                <w:ilvl w:val="0"/>
                <w:numId w:val="59"/>
              </w:numPr>
            </w:pPr>
            <w:r>
              <w:t>Staff and clients kept up to date with industry intelligence.</w:t>
            </w:r>
          </w:p>
          <w:p w:rsidR="00930C59" w:rsidRDefault="00930C59" w:rsidP="00213927">
            <w:pPr>
              <w:ind w:left="360"/>
            </w:pPr>
          </w:p>
        </w:tc>
        <w:tc>
          <w:tcPr>
            <w:tcW w:w="2887" w:type="dxa"/>
          </w:tcPr>
          <w:p w:rsidR="00930C59" w:rsidRDefault="00930C59" w:rsidP="00213927">
            <w:r>
              <w:t>A better service to be delivered to clients</w:t>
            </w:r>
          </w:p>
        </w:tc>
        <w:tc>
          <w:tcPr>
            <w:tcW w:w="3136" w:type="dxa"/>
          </w:tcPr>
          <w:p w:rsidR="00930C59" w:rsidRDefault="00930C59" w:rsidP="00213927">
            <w:r>
              <w:t>Q1 – Q4</w:t>
            </w:r>
          </w:p>
        </w:tc>
      </w:tr>
      <w:tr w:rsidR="00930C59" w:rsidTr="00213927">
        <w:tc>
          <w:tcPr>
            <w:tcW w:w="2803" w:type="dxa"/>
          </w:tcPr>
          <w:p w:rsidR="00930C59" w:rsidRDefault="00930C59" w:rsidP="00213927">
            <w:r>
              <w:t>Research and Evaluation</w:t>
            </w:r>
          </w:p>
          <w:p w:rsidR="00930C59" w:rsidRDefault="00930C59" w:rsidP="00213927"/>
        </w:tc>
        <w:tc>
          <w:tcPr>
            <w:tcW w:w="3004" w:type="dxa"/>
          </w:tcPr>
          <w:p w:rsidR="00930C59" w:rsidRDefault="00930C59" w:rsidP="00213927">
            <w:pPr>
              <w:pStyle w:val="ListParagraph"/>
              <w:numPr>
                <w:ilvl w:val="0"/>
                <w:numId w:val="60"/>
              </w:numPr>
            </w:pPr>
            <w:r>
              <w:t>To carry out ongoing research into the needs of clients and the services/products offered by LEO</w:t>
            </w:r>
          </w:p>
        </w:tc>
        <w:tc>
          <w:tcPr>
            <w:tcW w:w="2344" w:type="dxa"/>
          </w:tcPr>
          <w:p w:rsidR="00930C59" w:rsidRDefault="00930C59" w:rsidP="00213927">
            <w:pPr>
              <w:pStyle w:val="ListParagraph"/>
              <w:numPr>
                <w:ilvl w:val="0"/>
                <w:numId w:val="61"/>
              </w:numPr>
            </w:pPr>
            <w:r>
              <w:t>Annual feedback from programmes and specific research as require to keep LEO up to date with enterprise sector information</w:t>
            </w:r>
          </w:p>
        </w:tc>
        <w:tc>
          <w:tcPr>
            <w:tcW w:w="2887" w:type="dxa"/>
          </w:tcPr>
          <w:p w:rsidR="00930C59" w:rsidRDefault="00930C59" w:rsidP="00213927">
            <w:r>
              <w:t>Up to date information and services available to clients.</w:t>
            </w:r>
          </w:p>
          <w:p w:rsidR="00930C59" w:rsidRDefault="00930C59" w:rsidP="00213927"/>
        </w:tc>
        <w:tc>
          <w:tcPr>
            <w:tcW w:w="3136" w:type="dxa"/>
          </w:tcPr>
          <w:p w:rsidR="00930C59" w:rsidRDefault="00930C59" w:rsidP="00213927">
            <w:r>
              <w:t>Q1 – Q4</w:t>
            </w:r>
          </w:p>
        </w:tc>
      </w:tr>
    </w:tbl>
    <w:p w:rsidR="00930C59" w:rsidRDefault="00930C59" w:rsidP="00930C59">
      <w:pPr>
        <w:sectPr w:rsidR="00930C59" w:rsidSect="007E2648">
          <w:type w:val="continuous"/>
          <w:pgSz w:w="16838" w:h="11906" w:orient="landscape"/>
          <w:pgMar w:top="1440" w:right="1440" w:bottom="1440" w:left="1440" w:header="709" w:footer="709" w:gutter="0"/>
          <w:cols w:space="708"/>
          <w:docGrid w:linePitch="360"/>
        </w:sectPr>
      </w:pPr>
    </w:p>
    <w:p w:rsidR="007E2648" w:rsidRDefault="007E2648" w:rsidP="00607B72">
      <w:pPr>
        <w:pStyle w:val="Heading1"/>
        <w:ind w:right="-2"/>
        <w:rPr>
          <w:sz w:val="32"/>
          <w:szCs w:val="32"/>
        </w:rPr>
        <w:sectPr w:rsidR="007E2648" w:rsidSect="007E2648">
          <w:type w:val="continuous"/>
          <w:pgSz w:w="16838" w:h="11906" w:orient="landscape"/>
          <w:pgMar w:top="1440" w:right="1440" w:bottom="1440" w:left="1440" w:header="709" w:footer="709" w:gutter="0"/>
          <w:cols w:space="708"/>
          <w:docGrid w:linePitch="360"/>
        </w:sectPr>
      </w:pPr>
    </w:p>
    <w:p w:rsidR="00565097" w:rsidRPr="00930C59" w:rsidRDefault="007E2648" w:rsidP="00607B72">
      <w:pPr>
        <w:pStyle w:val="Heading1"/>
        <w:ind w:right="-2"/>
        <w:rPr>
          <w:sz w:val="32"/>
          <w:szCs w:val="32"/>
        </w:rPr>
      </w:pPr>
      <w:bookmarkStart w:id="18" w:name="_Toc476244062"/>
      <w:r>
        <w:rPr>
          <w:sz w:val="32"/>
          <w:szCs w:val="32"/>
        </w:rPr>
        <w:lastRenderedPageBreak/>
        <w:t>S</w:t>
      </w:r>
      <w:r w:rsidR="00565097" w:rsidRPr="00930C59">
        <w:rPr>
          <w:sz w:val="32"/>
          <w:szCs w:val="32"/>
        </w:rPr>
        <w:t xml:space="preserve">ection 3: Associated Actions </w:t>
      </w:r>
      <w:r w:rsidR="00DD077A" w:rsidRPr="00930C59">
        <w:rPr>
          <w:sz w:val="32"/>
          <w:szCs w:val="32"/>
        </w:rPr>
        <w:t>&amp;</w:t>
      </w:r>
      <w:r w:rsidR="00565097" w:rsidRPr="00930C59">
        <w:rPr>
          <w:sz w:val="32"/>
          <w:szCs w:val="32"/>
        </w:rPr>
        <w:t xml:space="preserve"> Activities</w:t>
      </w:r>
      <w:bookmarkEnd w:id="18"/>
    </w:p>
    <w:p w:rsidR="00B3005E" w:rsidRDefault="00B3005E" w:rsidP="00607B72">
      <w:pPr>
        <w:pStyle w:val="NoSpacing"/>
        <w:spacing w:line="276" w:lineRule="auto"/>
        <w:ind w:right="-2"/>
      </w:pPr>
    </w:p>
    <w:p w:rsidR="00607B72" w:rsidRPr="00607B72" w:rsidRDefault="00607B72" w:rsidP="00607B72">
      <w:pPr>
        <w:pStyle w:val="Heading2"/>
        <w:ind w:right="-2"/>
      </w:pPr>
      <w:bookmarkStart w:id="19" w:name="_Toc476244063"/>
      <w:r>
        <w:t>3.1</w:t>
      </w:r>
      <w:r w:rsidRPr="00607B72">
        <w:t xml:space="preserve"> National Regional and Local Plans and Programmes</w:t>
      </w:r>
      <w:bookmarkEnd w:id="19"/>
    </w:p>
    <w:p w:rsidR="00607B72" w:rsidRDefault="00607B72" w:rsidP="00607B72">
      <w:pPr>
        <w:shd w:val="clear" w:color="auto" w:fill="FFFFFF"/>
        <w:spacing w:before="100" w:beforeAutospacing="1" w:after="100" w:afterAutospacing="1" w:line="240" w:lineRule="auto"/>
        <w:ind w:right="-2"/>
        <w:jc w:val="left"/>
        <w:rPr>
          <w:rFonts w:eastAsia="Times New Roman"/>
          <w:color w:val="000000"/>
          <w:sz w:val="24"/>
          <w:szCs w:val="24"/>
          <w:lang w:eastAsia="en-IE"/>
        </w:rPr>
      </w:pPr>
      <w:r>
        <w:rPr>
          <w:rFonts w:eastAsia="Times New Roman"/>
          <w:color w:val="000000"/>
          <w:sz w:val="24"/>
          <w:szCs w:val="24"/>
          <w:lang w:eastAsia="en-IE"/>
        </w:rPr>
        <w:t>LEO limerick works in an environment which is guided by a number of National Regional and Local Strategies. Listed hereunder are the main plans and strategies which guide the LEO in its objectives for Limerick</w:t>
      </w:r>
    </w:p>
    <w:p w:rsidR="00607B72" w:rsidRPr="00607B72" w:rsidRDefault="000F1A56"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Pr>
          <w:rFonts w:eastAsia="Times New Roman"/>
          <w:color w:val="000000"/>
          <w:sz w:val="24"/>
          <w:szCs w:val="24"/>
          <w:lang w:eastAsia="en-IE"/>
        </w:rPr>
        <w:t xml:space="preserve">Ireland 2040 – Our Plan, </w:t>
      </w:r>
      <w:r w:rsidR="006F4D55">
        <w:rPr>
          <w:rFonts w:eastAsia="Times New Roman"/>
          <w:color w:val="000000"/>
          <w:sz w:val="24"/>
          <w:szCs w:val="24"/>
          <w:lang w:eastAsia="en-IE"/>
        </w:rPr>
        <w:t>National Planning Framework</w:t>
      </w:r>
      <w:r w:rsidR="00607B72" w:rsidRPr="00607B72">
        <w:rPr>
          <w:rFonts w:eastAsia="Times New Roman"/>
          <w:color w:val="000000"/>
          <w:sz w:val="24"/>
          <w:szCs w:val="24"/>
          <w:lang w:eastAsia="en-IE"/>
        </w:rPr>
        <w:t> </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Regional Planning Guidelines</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Limerick City  Development Plan 2010-2016</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Limerick County Development Plan 2010-2016</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Limerick 2030</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Mid West Area Strategic Plan</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Action Plan for Jobs - Mid West Region</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Retail Strategy </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Housing Strategy</w:t>
      </w:r>
    </w:p>
    <w:p w:rsidR="00607B72" w:rsidRP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Strategic Integrated Framework Plan for the Shannon Estuary</w:t>
      </w:r>
    </w:p>
    <w:p w:rsidR="00607B72"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sidRPr="00607B72">
        <w:rPr>
          <w:rFonts w:eastAsia="Times New Roman"/>
          <w:color w:val="000000"/>
          <w:sz w:val="24"/>
          <w:szCs w:val="24"/>
          <w:lang w:eastAsia="en-IE"/>
        </w:rPr>
        <w:t>Local Economic Community Plan for Limerick City &amp; County</w:t>
      </w:r>
    </w:p>
    <w:p w:rsidR="00607B72" w:rsidRPr="007E2648" w:rsidRDefault="00607B72" w:rsidP="00607B72">
      <w:pPr>
        <w:pStyle w:val="ListParagraph"/>
        <w:numPr>
          <w:ilvl w:val="0"/>
          <w:numId w:val="1"/>
        </w:numPr>
        <w:shd w:val="clear" w:color="auto" w:fill="FFFFFF"/>
        <w:spacing w:before="100" w:beforeAutospacing="1" w:after="100" w:afterAutospacing="1" w:line="240" w:lineRule="auto"/>
        <w:ind w:right="-2"/>
        <w:jc w:val="left"/>
        <w:rPr>
          <w:rFonts w:eastAsia="Times New Roman"/>
          <w:color w:val="000000"/>
          <w:sz w:val="24"/>
          <w:szCs w:val="24"/>
          <w:lang w:eastAsia="en-IE"/>
        </w:rPr>
      </w:pPr>
      <w:r>
        <w:rPr>
          <w:rFonts w:eastAsia="Times New Roman"/>
          <w:color w:val="000000"/>
          <w:sz w:val="24"/>
          <w:szCs w:val="24"/>
          <w:lang w:eastAsia="en-IE"/>
        </w:rPr>
        <w:t>Local Area Plans</w:t>
      </w:r>
    </w:p>
    <w:p w:rsidR="00607B72" w:rsidRDefault="00607B72" w:rsidP="00607B72">
      <w:pPr>
        <w:pStyle w:val="Heading2"/>
        <w:ind w:right="-2"/>
      </w:pPr>
      <w:bookmarkStart w:id="20" w:name="_Toc476244064"/>
      <w:r>
        <w:t>3.2 Protocols</w:t>
      </w:r>
      <w:bookmarkEnd w:id="20"/>
    </w:p>
    <w:p w:rsidR="00607B72" w:rsidRDefault="00607B72" w:rsidP="00607B72">
      <w:pPr>
        <w:pStyle w:val="NoSpacing"/>
        <w:spacing w:line="276" w:lineRule="auto"/>
        <w:ind w:right="-2"/>
        <w:jc w:val="both"/>
      </w:pPr>
      <w:r>
        <w:t>Memorandums of Understanding have been agreed with a range of organisations, including:</w:t>
      </w:r>
    </w:p>
    <w:p w:rsidR="00607B72" w:rsidRDefault="00607B72" w:rsidP="00607B72">
      <w:pPr>
        <w:pStyle w:val="NoSpacing"/>
        <w:spacing w:line="276" w:lineRule="auto"/>
        <w:ind w:right="-2"/>
      </w:pPr>
    </w:p>
    <w:p w:rsidR="00607B72" w:rsidRDefault="00607B72" w:rsidP="00607B72">
      <w:pPr>
        <w:pStyle w:val="NoSpacing"/>
        <w:numPr>
          <w:ilvl w:val="0"/>
          <w:numId w:val="4"/>
        </w:numPr>
        <w:spacing w:line="276" w:lineRule="auto"/>
        <w:ind w:right="-2"/>
      </w:pPr>
      <w:r>
        <w:t>Department of Social Protection</w:t>
      </w:r>
    </w:p>
    <w:p w:rsidR="00607B72" w:rsidRDefault="00607B72" w:rsidP="00607B72">
      <w:pPr>
        <w:pStyle w:val="NoSpacing"/>
        <w:numPr>
          <w:ilvl w:val="0"/>
          <w:numId w:val="4"/>
        </w:numPr>
        <w:spacing w:line="276" w:lineRule="auto"/>
        <w:ind w:right="-2"/>
      </w:pPr>
      <w:r>
        <w:t>Credit Review Board</w:t>
      </w:r>
    </w:p>
    <w:p w:rsidR="00607B72" w:rsidRDefault="00607B72" w:rsidP="00607B72">
      <w:pPr>
        <w:pStyle w:val="NoSpacing"/>
        <w:numPr>
          <w:ilvl w:val="0"/>
          <w:numId w:val="4"/>
        </w:numPr>
        <w:spacing w:line="276" w:lineRule="auto"/>
        <w:ind w:right="-2"/>
      </w:pPr>
      <w:proofErr w:type="spellStart"/>
      <w:r>
        <w:t>Fáilte</w:t>
      </w:r>
      <w:proofErr w:type="spellEnd"/>
      <w:r>
        <w:t xml:space="preserve"> Ireland</w:t>
      </w:r>
    </w:p>
    <w:p w:rsidR="00607B72" w:rsidRDefault="00607B72" w:rsidP="00607B72">
      <w:pPr>
        <w:pStyle w:val="NoSpacing"/>
        <w:numPr>
          <w:ilvl w:val="0"/>
          <w:numId w:val="4"/>
        </w:numPr>
        <w:spacing w:line="276" w:lineRule="auto"/>
        <w:ind w:right="-2"/>
      </w:pPr>
      <w:r>
        <w:t>Microfinance Ireland</w:t>
      </w:r>
    </w:p>
    <w:p w:rsidR="00607B72" w:rsidRDefault="00607B72" w:rsidP="00607B72">
      <w:pPr>
        <w:pStyle w:val="NoSpacing"/>
        <w:numPr>
          <w:ilvl w:val="0"/>
          <w:numId w:val="4"/>
        </w:numPr>
        <w:spacing w:line="276" w:lineRule="auto"/>
        <w:ind w:right="-2"/>
      </w:pPr>
      <w:proofErr w:type="spellStart"/>
      <w:r>
        <w:t>Skillnets</w:t>
      </w:r>
      <w:proofErr w:type="spellEnd"/>
    </w:p>
    <w:p w:rsidR="00607B72" w:rsidRDefault="00607B72" w:rsidP="00607B72">
      <w:pPr>
        <w:pStyle w:val="NoSpacing"/>
        <w:numPr>
          <w:ilvl w:val="0"/>
          <w:numId w:val="4"/>
        </w:numPr>
        <w:spacing w:line="276" w:lineRule="auto"/>
        <w:ind w:right="-2"/>
      </w:pPr>
      <w:r>
        <w:t>ETBI</w:t>
      </w:r>
    </w:p>
    <w:p w:rsidR="00607B72" w:rsidRDefault="00607B72" w:rsidP="00607B72">
      <w:pPr>
        <w:pStyle w:val="NoSpacing"/>
        <w:numPr>
          <w:ilvl w:val="0"/>
          <w:numId w:val="4"/>
        </w:numPr>
        <w:spacing w:line="276" w:lineRule="auto"/>
        <w:ind w:right="-2"/>
      </w:pPr>
      <w:r>
        <w:t>Revenue</w:t>
      </w:r>
    </w:p>
    <w:p w:rsidR="00607B72" w:rsidRDefault="00607B72" w:rsidP="00607B72">
      <w:pPr>
        <w:pStyle w:val="NoSpacing"/>
        <w:numPr>
          <w:ilvl w:val="0"/>
          <w:numId w:val="4"/>
        </w:numPr>
        <w:spacing w:line="276" w:lineRule="auto"/>
        <w:ind w:right="-2"/>
      </w:pPr>
      <w:r>
        <w:t>NACEC</w:t>
      </w:r>
    </w:p>
    <w:p w:rsidR="00607B72" w:rsidRDefault="00607B72" w:rsidP="00607B72">
      <w:pPr>
        <w:pStyle w:val="NoSpacing"/>
        <w:spacing w:line="276" w:lineRule="auto"/>
        <w:ind w:right="-2"/>
      </w:pPr>
    </w:p>
    <w:p w:rsidR="00607B72" w:rsidRDefault="00607B72" w:rsidP="00607B72">
      <w:pPr>
        <w:pStyle w:val="NoSpacing"/>
        <w:spacing w:line="276" w:lineRule="auto"/>
        <w:ind w:right="-2"/>
        <w:jc w:val="both"/>
      </w:pPr>
      <w:r>
        <w:t>The protocols govern the use of information packs and information signposting by LEO staff.  For example, such protocols can be used when contacted by employers seeking information on revenue or Dept of Social Protection programmes and schemes.</w:t>
      </w:r>
      <w:r w:rsidRPr="005E45BA">
        <w:t xml:space="preserve">  LEO </w:t>
      </w:r>
      <w:r>
        <w:t>Limerick</w:t>
      </w:r>
      <w:r w:rsidRPr="005E45BA">
        <w:t xml:space="preserve"> has direct contact</w:t>
      </w:r>
      <w:r>
        <w:t xml:space="preserve"> with most of the above Agencies</w:t>
      </w:r>
      <w:r w:rsidRPr="005E45BA">
        <w:t xml:space="preserve"> and works closely with them to assist in job creation and information sharing and awareness for all, also providing formal exchanges between all parties on mutual uptake of services between the agencies.</w:t>
      </w:r>
    </w:p>
    <w:p w:rsidR="00930C59" w:rsidRDefault="00930C59" w:rsidP="00607B72">
      <w:pPr>
        <w:pStyle w:val="NoSpacing"/>
        <w:spacing w:line="276" w:lineRule="auto"/>
        <w:ind w:right="-2"/>
        <w:jc w:val="both"/>
      </w:pPr>
    </w:p>
    <w:p w:rsidR="00930C59" w:rsidRDefault="00930C59" w:rsidP="00607B72">
      <w:pPr>
        <w:pStyle w:val="NoSpacing"/>
        <w:spacing w:line="276" w:lineRule="auto"/>
        <w:ind w:right="-2"/>
        <w:jc w:val="both"/>
      </w:pPr>
    </w:p>
    <w:p w:rsidR="00930C59" w:rsidRDefault="00930C59" w:rsidP="00607B72">
      <w:pPr>
        <w:pStyle w:val="NoSpacing"/>
        <w:spacing w:line="276" w:lineRule="auto"/>
        <w:ind w:right="-2"/>
        <w:jc w:val="both"/>
        <w:rPr>
          <w:color w:val="FF0000"/>
        </w:rPr>
      </w:pPr>
    </w:p>
    <w:p w:rsidR="007E2648" w:rsidRPr="00303BA0" w:rsidRDefault="007E2648" w:rsidP="00607B72">
      <w:pPr>
        <w:pStyle w:val="NoSpacing"/>
        <w:spacing w:line="276" w:lineRule="auto"/>
        <w:ind w:right="-2"/>
        <w:jc w:val="both"/>
        <w:rPr>
          <w:color w:val="FF0000"/>
        </w:rPr>
      </w:pPr>
    </w:p>
    <w:p w:rsidR="00607B72" w:rsidRPr="003D5C9D" w:rsidRDefault="00607B72" w:rsidP="00607B72">
      <w:pPr>
        <w:pStyle w:val="NoSpacing"/>
        <w:spacing w:line="276" w:lineRule="auto"/>
        <w:ind w:right="-2"/>
        <w:rPr>
          <w:color w:val="FF0000"/>
        </w:rPr>
      </w:pPr>
    </w:p>
    <w:p w:rsidR="00607B72" w:rsidRDefault="00607B72" w:rsidP="00607B72">
      <w:pPr>
        <w:pStyle w:val="Heading2"/>
        <w:ind w:right="-2"/>
      </w:pPr>
      <w:bookmarkStart w:id="21" w:name="_Toc476244065"/>
      <w:r>
        <w:lastRenderedPageBreak/>
        <w:t>3.3 Stakeholders</w:t>
      </w:r>
      <w:bookmarkEnd w:id="21"/>
    </w:p>
    <w:p w:rsidR="00607B72" w:rsidRDefault="00607B72" w:rsidP="00607B72">
      <w:pPr>
        <w:pStyle w:val="NoSpacing"/>
        <w:spacing w:line="276" w:lineRule="auto"/>
        <w:ind w:right="-2"/>
      </w:pPr>
      <w:r>
        <w:t>Other stakeholders involved in the activities of LEO Limerick will include the following:</w:t>
      </w:r>
    </w:p>
    <w:p w:rsidR="00607B72" w:rsidRDefault="00607B72" w:rsidP="00607B72">
      <w:pPr>
        <w:pStyle w:val="NoSpacing"/>
        <w:spacing w:line="276" w:lineRule="auto"/>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rsidRPr="00833779">
              <w:t>IDA</w:t>
            </w:r>
          </w:p>
        </w:tc>
        <w:tc>
          <w:tcPr>
            <w:tcW w:w="4508" w:type="dxa"/>
          </w:tcPr>
          <w:p w:rsidR="00607B72" w:rsidRPr="00833779" w:rsidRDefault="00607B72" w:rsidP="00607B72">
            <w:pPr>
              <w:pStyle w:val="NoSpacing"/>
              <w:numPr>
                <w:ilvl w:val="0"/>
                <w:numId w:val="5"/>
              </w:numPr>
              <w:spacing w:line="276" w:lineRule="auto"/>
              <w:ind w:right="-2"/>
            </w:pPr>
            <w:r w:rsidRPr="00833779">
              <w:t>Enterprise Ireland</w:t>
            </w:r>
          </w:p>
        </w:tc>
      </w:tr>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t>Limerick</w:t>
            </w:r>
            <w:r w:rsidRPr="00833779">
              <w:t xml:space="preserve"> </w:t>
            </w:r>
            <w:r>
              <w:t xml:space="preserve">City and </w:t>
            </w:r>
            <w:r w:rsidRPr="00833779">
              <w:t>County Council</w:t>
            </w:r>
          </w:p>
        </w:tc>
        <w:tc>
          <w:tcPr>
            <w:tcW w:w="4508" w:type="dxa"/>
          </w:tcPr>
          <w:p w:rsidR="00607B72" w:rsidRPr="00833779" w:rsidRDefault="00607B72" w:rsidP="00607B72">
            <w:pPr>
              <w:pStyle w:val="NoSpacing"/>
              <w:numPr>
                <w:ilvl w:val="0"/>
                <w:numId w:val="5"/>
              </w:numPr>
              <w:spacing w:line="276" w:lineRule="auto"/>
              <w:ind w:right="-2"/>
            </w:pPr>
            <w:r>
              <w:t>Limerick Chamber</w:t>
            </w:r>
          </w:p>
        </w:tc>
      </w:tr>
      <w:tr w:rsidR="00607B72" w:rsidRPr="00833779" w:rsidTr="00213927">
        <w:tc>
          <w:tcPr>
            <w:tcW w:w="4508" w:type="dxa"/>
          </w:tcPr>
          <w:p w:rsidR="00607B72" w:rsidRPr="00833779" w:rsidRDefault="006F4D55" w:rsidP="00607B72">
            <w:pPr>
              <w:pStyle w:val="NoSpacing"/>
              <w:numPr>
                <w:ilvl w:val="0"/>
                <w:numId w:val="5"/>
              </w:numPr>
              <w:spacing w:line="276" w:lineRule="auto"/>
              <w:ind w:right="-2"/>
            </w:pPr>
            <w:r>
              <w:t>Innovate Limerick</w:t>
            </w:r>
          </w:p>
        </w:tc>
        <w:tc>
          <w:tcPr>
            <w:tcW w:w="4508" w:type="dxa"/>
          </w:tcPr>
          <w:p w:rsidR="00607B72" w:rsidRPr="00833779" w:rsidRDefault="00607B72" w:rsidP="00607B72">
            <w:pPr>
              <w:pStyle w:val="NoSpacing"/>
              <w:numPr>
                <w:ilvl w:val="0"/>
                <w:numId w:val="5"/>
              </w:numPr>
              <w:spacing w:line="276" w:lineRule="auto"/>
              <w:ind w:right="-2"/>
            </w:pPr>
            <w:r>
              <w:t>Limerick Institute of Technology</w:t>
            </w:r>
          </w:p>
        </w:tc>
      </w:tr>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t>LEO</w:t>
            </w:r>
            <w:r w:rsidR="006F4D55">
              <w:t xml:space="preserve"> Clare</w:t>
            </w:r>
          </w:p>
        </w:tc>
        <w:tc>
          <w:tcPr>
            <w:tcW w:w="4508" w:type="dxa"/>
          </w:tcPr>
          <w:p w:rsidR="00607B72" w:rsidRPr="00833779" w:rsidRDefault="00607B72" w:rsidP="00607B72">
            <w:pPr>
              <w:pStyle w:val="NoSpacing"/>
              <w:numPr>
                <w:ilvl w:val="0"/>
                <w:numId w:val="5"/>
              </w:numPr>
              <w:spacing w:line="276" w:lineRule="auto"/>
              <w:ind w:right="-2"/>
            </w:pPr>
            <w:r>
              <w:t>University of Limerick</w:t>
            </w:r>
          </w:p>
        </w:tc>
      </w:tr>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t>Ballyhoura Development Ltd</w:t>
            </w:r>
          </w:p>
        </w:tc>
        <w:tc>
          <w:tcPr>
            <w:tcW w:w="4508" w:type="dxa"/>
          </w:tcPr>
          <w:p w:rsidR="00607B72" w:rsidRPr="00833779" w:rsidRDefault="00607B72" w:rsidP="00607B72">
            <w:pPr>
              <w:pStyle w:val="NoSpacing"/>
              <w:numPr>
                <w:ilvl w:val="0"/>
                <w:numId w:val="5"/>
              </w:numPr>
              <w:spacing w:line="276" w:lineRule="auto"/>
              <w:ind w:right="-2"/>
            </w:pPr>
            <w:proofErr w:type="spellStart"/>
            <w:r w:rsidRPr="00833779">
              <w:t>Bord</w:t>
            </w:r>
            <w:proofErr w:type="spellEnd"/>
            <w:r w:rsidRPr="00833779">
              <w:t xml:space="preserve"> </w:t>
            </w:r>
            <w:proofErr w:type="spellStart"/>
            <w:r w:rsidRPr="00833779">
              <w:t>Bia</w:t>
            </w:r>
            <w:proofErr w:type="spellEnd"/>
          </w:p>
        </w:tc>
      </w:tr>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rsidRPr="00833779">
              <w:t>Craft Council of Ireland</w:t>
            </w:r>
          </w:p>
        </w:tc>
        <w:tc>
          <w:tcPr>
            <w:tcW w:w="4508" w:type="dxa"/>
          </w:tcPr>
          <w:p w:rsidR="00607B72" w:rsidRPr="00833779" w:rsidRDefault="00607B72" w:rsidP="00607B72">
            <w:pPr>
              <w:pStyle w:val="NoSpacing"/>
              <w:numPr>
                <w:ilvl w:val="0"/>
                <w:numId w:val="5"/>
              </w:numPr>
              <w:spacing w:line="276" w:lineRule="auto"/>
              <w:ind w:right="-2"/>
            </w:pPr>
            <w:r>
              <w:t>Mary Immaculate College</w:t>
            </w:r>
          </w:p>
        </w:tc>
      </w:tr>
      <w:tr w:rsidR="00607B72" w:rsidRPr="00833779" w:rsidTr="00213927">
        <w:tc>
          <w:tcPr>
            <w:tcW w:w="4508" w:type="dxa"/>
          </w:tcPr>
          <w:p w:rsidR="00607B72" w:rsidRPr="00833779" w:rsidRDefault="00607B72" w:rsidP="00607B72">
            <w:pPr>
              <w:pStyle w:val="NoSpacing"/>
              <w:numPr>
                <w:ilvl w:val="0"/>
                <w:numId w:val="5"/>
              </w:numPr>
              <w:spacing w:line="276" w:lineRule="auto"/>
              <w:ind w:right="-2"/>
            </w:pPr>
            <w:r>
              <w:t>West Limerick Resources</w:t>
            </w:r>
          </w:p>
        </w:tc>
        <w:tc>
          <w:tcPr>
            <w:tcW w:w="4508" w:type="dxa"/>
          </w:tcPr>
          <w:p w:rsidR="00607B72" w:rsidRDefault="006F4D55" w:rsidP="006F4D55">
            <w:pPr>
              <w:pStyle w:val="NoSpacing"/>
              <w:numPr>
                <w:ilvl w:val="0"/>
                <w:numId w:val="5"/>
              </w:numPr>
              <w:spacing w:line="276" w:lineRule="auto"/>
              <w:ind w:right="-2"/>
            </w:pPr>
            <w:r>
              <w:t xml:space="preserve">LEO </w:t>
            </w:r>
            <w:r w:rsidR="00607B72">
              <w:t xml:space="preserve">Tipperary </w:t>
            </w:r>
          </w:p>
        </w:tc>
      </w:tr>
      <w:tr w:rsidR="00607B72" w:rsidRPr="00833779" w:rsidTr="00213927">
        <w:tc>
          <w:tcPr>
            <w:tcW w:w="4508" w:type="dxa"/>
          </w:tcPr>
          <w:p w:rsidR="00607B72" w:rsidRDefault="00607B72" w:rsidP="00607B72">
            <w:pPr>
              <w:pStyle w:val="NoSpacing"/>
              <w:numPr>
                <w:ilvl w:val="0"/>
                <w:numId w:val="5"/>
              </w:numPr>
              <w:spacing w:line="276" w:lineRule="auto"/>
              <w:ind w:right="-2"/>
            </w:pPr>
            <w:r>
              <w:t>PAUL Partnership Ltd</w:t>
            </w:r>
          </w:p>
          <w:p w:rsidR="00607B72" w:rsidRDefault="00607B72" w:rsidP="00607B72">
            <w:pPr>
              <w:pStyle w:val="NoSpacing"/>
              <w:spacing w:line="276" w:lineRule="auto"/>
              <w:ind w:left="720" w:right="-2"/>
            </w:pPr>
          </w:p>
          <w:p w:rsidR="00930C59" w:rsidRDefault="00930C59" w:rsidP="00607B72">
            <w:pPr>
              <w:pStyle w:val="NoSpacing"/>
              <w:spacing w:line="276" w:lineRule="auto"/>
              <w:ind w:left="720" w:right="-2"/>
            </w:pPr>
          </w:p>
          <w:p w:rsidR="00930C59" w:rsidRDefault="00930C59" w:rsidP="00607B72">
            <w:pPr>
              <w:pStyle w:val="NoSpacing"/>
              <w:spacing w:line="276" w:lineRule="auto"/>
              <w:ind w:left="720" w:right="-2"/>
            </w:pPr>
          </w:p>
        </w:tc>
        <w:tc>
          <w:tcPr>
            <w:tcW w:w="4508" w:type="dxa"/>
          </w:tcPr>
          <w:p w:rsidR="00607B72" w:rsidRDefault="00607B72" w:rsidP="00607B72">
            <w:pPr>
              <w:pStyle w:val="NoSpacing"/>
              <w:spacing w:line="276" w:lineRule="auto"/>
              <w:ind w:left="720" w:right="-2"/>
            </w:pPr>
          </w:p>
        </w:tc>
      </w:tr>
    </w:tbl>
    <w:p w:rsidR="00607B72" w:rsidRDefault="00607B72" w:rsidP="00607B72">
      <w:pPr>
        <w:pStyle w:val="Heading2"/>
        <w:ind w:right="-2"/>
      </w:pPr>
      <w:bookmarkStart w:id="22" w:name="_Toc476244066"/>
      <w:r>
        <w:t>3.4 Specific Demographic Groups</w:t>
      </w:r>
      <w:bookmarkEnd w:id="22"/>
    </w:p>
    <w:p w:rsidR="007E2648" w:rsidRPr="007E2648" w:rsidRDefault="007E2648" w:rsidP="007E2648"/>
    <w:p w:rsidR="00E16088" w:rsidRDefault="003C283D" w:rsidP="00607B72">
      <w:pPr>
        <w:pStyle w:val="NoSpacing"/>
        <w:spacing w:after="160" w:line="276" w:lineRule="auto"/>
        <w:ind w:right="-2"/>
        <w:rPr>
          <w:lang w:eastAsia="en-US"/>
        </w:rPr>
      </w:pPr>
      <w:r>
        <w:rPr>
          <w:lang w:eastAsia="en-US"/>
        </w:rPr>
        <w:t xml:space="preserve">LEO </w:t>
      </w:r>
      <w:r w:rsidR="00EF49E0">
        <w:rPr>
          <w:lang w:eastAsia="en-US"/>
        </w:rPr>
        <w:t>Limerick</w:t>
      </w:r>
      <w:r w:rsidR="00E16088">
        <w:rPr>
          <w:lang w:eastAsia="en-US"/>
        </w:rPr>
        <w:t xml:space="preserve"> implements entrepreneur programmes, supports and initiatives aimed at specific demographic </w:t>
      </w:r>
      <w:r w:rsidR="0064784D">
        <w:rPr>
          <w:lang w:eastAsia="en-US"/>
        </w:rPr>
        <w:t>groups, including, for example:</w:t>
      </w:r>
    </w:p>
    <w:p w:rsidR="007E2648" w:rsidRDefault="007E2648" w:rsidP="00607B72">
      <w:pPr>
        <w:pStyle w:val="NoSpacing"/>
        <w:spacing w:after="160" w:line="276" w:lineRule="auto"/>
        <w:ind w:right="-2"/>
        <w:rPr>
          <w:lang w:eastAsia="en-US"/>
        </w:rPr>
      </w:pPr>
    </w:p>
    <w:tbl>
      <w:tblPr>
        <w:tblStyle w:val="LightList-Accent12"/>
        <w:tblW w:w="9805" w:type="dxa"/>
        <w:tblInd w:w="-10" w:type="dxa"/>
        <w:tblLayout w:type="fixed"/>
        <w:tblLook w:val="0020"/>
      </w:tblPr>
      <w:tblGrid>
        <w:gridCol w:w="2386"/>
        <w:gridCol w:w="7419"/>
      </w:tblGrid>
      <w:tr w:rsidR="00E16088" w:rsidRPr="00CA0771" w:rsidTr="0064784D">
        <w:trPr>
          <w:cnfStyle w:val="100000000000"/>
          <w:trHeight w:val="307"/>
        </w:trPr>
        <w:tc>
          <w:tcPr>
            <w:cnfStyle w:val="000010000000"/>
            <w:tcW w:w="2386" w:type="dxa"/>
          </w:tcPr>
          <w:p w:rsidR="00E16088" w:rsidRPr="00E16088" w:rsidRDefault="00E16088" w:rsidP="00607B72">
            <w:pPr>
              <w:ind w:right="-2"/>
              <w:jc w:val="left"/>
              <w:rPr>
                <w:sz w:val="20"/>
                <w:szCs w:val="20"/>
              </w:rPr>
            </w:pPr>
            <w:r>
              <w:rPr>
                <w:sz w:val="20"/>
                <w:szCs w:val="20"/>
              </w:rPr>
              <w:t>Group</w:t>
            </w:r>
          </w:p>
        </w:tc>
        <w:tc>
          <w:tcPr>
            <w:tcW w:w="7419" w:type="dxa"/>
          </w:tcPr>
          <w:p w:rsidR="00E16088" w:rsidRPr="00E16088" w:rsidRDefault="00E16088" w:rsidP="00607B72">
            <w:pPr>
              <w:ind w:right="-2"/>
              <w:jc w:val="left"/>
              <w:cnfStyle w:val="100000000000"/>
              <w:rPr>
                <w:sz w:val="20"/>
                <w:szCs w:val="20"/>
              </w:rPr>
            </w:pPr>
            <w:r>
              <w:rPr>
                <w:sz w:val="20"/>
                <w:szCs w:val="20"/>
              </w:rPr>
              <w:t>Description</w:t>
            </w:r>
          </w:p>
        </w:tc>
      </w:tr>
      <w:tr w:rsidR="00E16088" w:rsidRPr="00CA0771" w:rsidTr="0064784D">
        <w:trPr>
          <w:cnfStyle w:val="000000100000"/>
          <w:trHeight w:val="1377"/>
        </w:trPr>
        <w:tc>
          <w:tcPr>
            <w:cnfStyle w:val="000010000000"/>
            <w:tcW w:w="2386" w:type="dxa"/>
          </w:tcPr>
          <w:p w:rsidR="00E16088" w:rsidRPr="00E16088" w:rsidRDefault="00E16088" w:rsidP="00607B72">
            <w:pPr>
              <w:ind w:right="-2"/>
              <w:jc w:val="left"/>
              <w:rPr>
                <w:sz w:val="20"/>
                <w:szCs w:val="20"/>
              </w:rPr>
            </w:pPr>
            <w:r w:rsidRPr="00E16088">
              <w:rPr>
                <w:sz w:val="20"/>
                <w:szCs w:val="20"/>
              </w:rPr>
              <w:t>Female Entrepreneurship</w:t>
            </w:r>
          </w:p>
        </w:tc>
        <w:tc>
          <w:tcPr>
            <w:tcW w:w="7419" w:type="dxa"/>
          </w:tcPr>
          <w:p w:rsidR="00E16088" w:rsidRDefault="00333714" w:rsidP="00607B72">
            <w:pPr>
              <w:pStyle w:val="ListParagraph"/>
              <w:numPr>
                <w:ilvl w:val="0"/>
                <w:numId w:val="2"/>
              </w:numPr>
              <w:ind w:right="-2"/>
              <w:jc w:val="left"/>
              <w:cnfStyle w:val="000000100000"/>
              <w:rPr>
                <w:sz w:val="20"/>
                <w:szCs w:val="20"/>
              </w:rPr>
            </w:pPr>
            <w:r>
              <w:rPr>
                <w:sz w:val="20"/>
                <w:szCs w:val="20"/>
              </w:rPr>
              <w:t>Target of over 400</w:t>
            </w:r>
            <w:r w:rsidR="00E16088">
              <w:rPr>
                <w:sz w:val="20"/>
                <w:szCs w:val="20"/>
              </w:rPr>
              <w:t xml:space="preserve"> women to participate in overall training, mentoring, etc., programmes through </w:t>
            </w:r>
            <w:r w:rsidR="003C283D">
              <w:rPr>
                <w:sz w:val="20"/>
                <w:szCs w:val="20"/>
              </w:rPr>
              <w:t xml:space="preserve">LEO </w:t>
            </w:r>
            <w:r w:rsidR="00EF49E0">
              <w:rPr>
                <w:sz w:val="20"/>
                <w:szCs w:val="20"/>
              </w:rPr>
              <w:t>Limerick</w:t>
            </w:r>
          </w:p>
          <w:p w:rsidR="00E16088" w:rsidRDefault="00E16088" w:rsidP="00607B72">
            <w:pPr>
              <w:pStyle w:val="ListParagraph"/>
              <w:numPr>
                <w:ilvl w:val="0"/>
                <w:numId w:val="2"/>
              </w:numPr>
              <w:ind w:right="-2"/>
              <w:jc w:val="left"/>
              <w:cnfStyle w:val="000000100000"/>
              <w:rPr>
                <w:sz w:val="20"/>
                <w:szCs w:val="20"/>
              </w:rPr>
            </w:pPr>
            <w:r>
              <w:rPr>
                <w:sz w:val="20"/>
                <w:szCs w:val="20"/>
              </w:rPr>
              <w:t xml:space="preserve">Ongoing support to be provided to </w:t>
            </w:r>
            <w:r w:rsidR="00333714">
              <w:rPr>
                <w:sz w:val="20"/>
                <w:szCs w:val="20"/>
              </w:rPr>
              <w:t>Network Ireland</w:t>
            </w:r>
            <w:r>
              <w:rPr>
                <w:sz w:val="20"/>
                <w:szCs w:val="20"/>
              </w:rPr>
              <w:t xml:space="preserve"> and targeted initiatives such as </w:t>
            </w:r>
            <w:r w:rsidR="00333714">
              <w:rPr>
                <w:sz w:val="20"/>
                <w:szCs w:val="20"/>
              </w:rPr>
              <w:t>Enterprise Ireland Women in Business programmes and events</w:t>
            </w:r>
          </w:p>
          <w:p w:rsidR="00E16088" w:rsidRPr="00CA0771" w:rsidRDefault="00E16088" w:rsidP="00607B72">
            <w:pPr>
              <w:pStyle w:val="ListParagraph"/>
              <w:numPr>
                <w:ilvl w:val="0"/>
                <w:numId w:val="2"/>
              </w:numPr>
              <w:ind w:right="-2"/>
              <w:jc w:val="left"/>
              <w:cnfStyle w:val="000000100000"/>
              <w:rPr>
                <w:sz w:val="20"/>
                <w:szCs w:val="20"/>
              </w:rPr>
            </w:pPr>
            <w:r>
              <w:rPr>
                <w:sz w:val="20"/>
                <w:szCs w:val="20"/>
              </w:rPr>
              <w:t>Referral to, and support through, the sectoral networks for female entrepreneurs</w:t>
            </w:r>
          </w:p>
        </w:tc>
      </w:tr>
      <w:tr w:rsidR="00E16088" w:rsidTr="0064784D">
        <w:trPr>
          <w:trHeight w:val="1113"/>
        </w:trPr>
        <w:tc>
          <w:tcPr>
            <w:cnfStyle w:val="000010000000"/>
            <w:tcW w:w="2386" w:type="dxa"/>
          </w:tcPr>
          <w:p w:rsidR="00E16088" w:rsidRPr="00E16088" w:rsidRDefault="00E16088" w:rsidP="00607B72">
            <w:pPr>
              <w:ind w:right="-2"/>
              <w:jc w:val="left"/>
              <w:rPr>
                <w:sz w:val="20"/>
                <w:szCs w:val="20"/>
              </w:rPr>
            </w:pPr>
            <w:r w:rsidRPr="00E16088">
              <w:rPr>
                <w:sz w:val="20"/>
                <w:szCs w:val="20"/>
              </w:rPr>
              <w:t>Senior Entrepreneurship</w:t>
            </w:r>
          </w:p>
        </w:tc>
        <w:tc>
          <w:tcPr>
            <w:tcW w:w="7419" w:type="dxa"/>
          </w:tcPr>
          <w:p w:rsidR="00E16088" w:rsidRPr="000017FE" w:rsidRDefault="00E16088" w:rsidP="00607B72">
            <w:pPr>
              <w:pStyle w:val="ListParagraph"/>
              <w:numPr>
                <w:ilvl w:val="0"/>
                <w:numId w:val="2"/>
              </w:numPr>
              <w:ind w:right="-2"/>
              <w:jc w:val="left"/>
              <w:cnfStyle w:val="000000000000"/>
              <w:rPr>
                <w:sz w:val="20"/>
                <w:szCs w:val="20"/>
              </w:rPr>
            </w:pPr>
            <w:r w:rsidRPr="000017FE">
              <w:rPr>
                <w:sz w:val="20"/>
                <w:szCs w:val="20"/>
              </w:rPr>
              <w:t xml:space="preserve">Target of </w:t>
            </w:r>
            <w:r w:rsidR="00333714">
              <w:rPr>
                <w:sz w:val="20"/>
                <w:szCs w:val="20"/>
              </w:rPr>
              <w:t>20</w:t>
            </w:r>
            <w:r>
              <w:rPr>
                <w:sz w:val="20"/>
                <w:szCs w:val="20"/>
              </w:rPr>
              <w:t xml:space="preserve"> senior entrepreneurs</w:t>
            </w:r>
            <w:r w:rsidRPr="000017FE">
              <w:rPr>
                <w:sz w:val="20"/>
                <w:szCs w:val="20"/>
              </w:rPr>
              <w:t xml:space="preserve"> </w:t>
            </w:r>
            <w:r w:rsidR="00333714">
              <w:rPr>
                <w:sz w:val="20"/>
                <w:szCs w:val="20"/>
              </w:rPr>
              <w:t xml:space="preserve">(55+) </w:t>
            </w:r>
            <w:r w:rsidRPr="000017FE">
              <w:rPr>
                <w:sz w:val="20"/>
                <w:szCs w:val="20"/>
              </w:rPr>
              <w:t xml:space="preserve">to participate in overall training, mentoring, etc., programmes through </w:t>
            </w:r>
            <w:r w:rsidR="003C283D">
              <w:rPr>
                <w:sz w:val="20"/>
                <w:szCs w:val="20"/>
              </w:rPr>
              <w:t xml:space="preserve">LEO </w:t>
            </w:r>
            <w:r w:rsidR="00EF49E0">
              <w:rPr>
                <w:sz w:val="20"/>
                <w:szCs w:val="20"/>
              </w:rPr>
              <w:t>Limerick</w:t>
            </w:r>
          </w:p>
          <w:p w:rsidR="00E16088" w:rsidRPr="000017FE" w:rsidRDefault="00E16088" w:rsidP="00607B72">
            <w:pPr>
              <w:pStyle w:val="ListParagraph"/>
              <w:numPr>
                <w:ilvl w:val="0"/>
                <w:numId w:val="2"/>
              </w:numPr>
              <w:ind w:right="-2"/>
              <w:jc w:val="left"/>
              <w:cnfStyle w:val="000000000000"/>
              <w:rPr>
                <w:sz w:val="20"/>
                <w:szCs w:val="20"/>
              </w:rPr>
            </w:pPr>
            <w:r w:rsidRPr="000017FE">
              <w:rPr>
                <w:sz w:val="20"/>
                <w:szCs w:val="20"/>
              </w:rPr>
              <w:t xml:space="preserve">Target of </w:t>
            </w:r>
            <w:r w:rsidR="00333714">
              <w:rPr>
                <w:sz w:val="20"/>
                <w:szCs w:val="20"/>
              </w:rPr>
              <w:t>1 SYOB Course for</w:t>
            </w:r>
            <w:r>
              <w:rPr>
                <w:sz w:val="20"/>
                <w:szCs w:val="20"/>
              </w:rPr>
              <w:t xml:space="preserve"> senior </w:t>
            </w:r>
            <w:r w:rsidR="008F5765">
              <w:rPr>
                <w:sz w:val="20"/>
                <w:szCs w:val="20"/>
              </w:rPr>
              <w:t xml:space="preserve">entrepreneurs </w:t>
            </w:r>
            <w:r w:rsidR="00333714">
              <w:rPr>
                <w:sz w:val="20"/>
                <w:szCs w:val="20"/>
              </w:rPr>
              <w:t>in conjunction with Irish Smart Ageing Exchange (ISAX)</w:t>
            </w:r>
          </w:p>
          <w:p w:rsidR="00E16088" w:rsidRDefault="00E16088" w:rsidP="00607B72">
            <w:pPr>
              <w:pStyle w:val="ListParagraph"/>
              <w:numPr>
                <w:ilvl w:val="0"/>
                <w:numId w:val="2"/>
              </w:numPr>
              <w:ind w:right="-2"/>
              <w:jc w:val="left"/>
              <w:cnfStyle w:val="000000000000"/>
              <w:rPr>
                <w:sz w:val="20"/>
                <w:szCs w:val="20"/>
              </w:rPr>
            </w:pPr>
            <w:r w:rsidRPr="000017FE">
              <w:rPr>
                <w:sz w:val="20"/>
                <w:szCs w:val="20"/>
              </w:rPr>
              <w:t xml:space="preserve">Referral to, and support through, the sectoral networks for </w:t>
            </w:r>
            <w:r>
              <w:rPr>
                <w:sz w:val="20"/>
                <w:szCs w:val="20"/>
              </w:rPr>
              <w:t>senior</w:t>
            </w:r>
            <w:r w:rsidRPr="000017FE">
              <w:rPr>
                <w:sz w:val="20"/>
                <w:szCs w:val="20"/>
              </w:rPr>
              <w:t xml:space="preserve"> entrepreneurs</w:t>
            </w:r>
          </w:p>
        </w:tc>
      </w:tr>
      <w:tr w:rsidR="00E16088" w:rsidTr="0064784D">
        <w:trPr>
          <w:cnfStyle w:val="000000100000"/>
          <w:trHeight w:val="1810"/>
        </w:trPr>
        <w:tc>
          <w:tcPr>
            <w:cnfStyle w:val="000010000000"/>
            <w:tcW w:w="2386" w:type="dxa"/>
          </w:tcPr>
          <w:p w:rsidR="00E16088" w:rsidRPr="00E16088" w:rsidRDefault="00C14572" w:rsidP="00607B72">
            <w:pPr>
              <w:ind w:right="-2"/>
              <w:jc w:val="left"/>
              <w:rPr>
                <w:sz w:val="20"/>
                <w:szCs w:val="20"/>
              </w:rPr>
            </w:pPr>
            <w:r>
              <w:rPr>
                <w:sz w:val="20"/>
                <w:szCs w:val="20"/>
              </w:rPr>
              <w:t>Student Enterprise</w:t>
            </w:r>
          </w:p>
        </w:tc>
        <w:tc>
          <w:tcPr>
            <w:tcW w:w="7419" w:type="dxa"/>
          </w:tcPr>
          <w:p w:rsidR="00333714" w:rsidRDefault="00333714" w:rsidP="00607B72">
            <w:pPr>
              <w:pStyle w:val="ListParagraph"/>
              <w:numPr>
                <w:ilvl w:val="0"/>
                <w:numId w:val="2"/>
              </w:numPr>
              <w:ind w:right="-2"/>
              <w:jc w:val="left"/>
              <w:cnfStyle w:val="000000100000"/>
              <w:rPr>
                <w:sz w:val="20"/>
                <w:szCs w:val="20"/>
              </w:rPr>
            </w:pPr>
            <w:r>
              <w:rPr>
                <w:sz w:val="20"/>
                <w:szCs w:val="20"/>
              </w:rPr>
              <w:t>20 Secondary  schools, including over 1000 students, to participate in the Student Enterprise Programme for 2</w:t>
            </w:r>
            <w:r w:rsidRPr="00333714">
              <w:rPr>
                <w:sz w:val="20"/>
                <w:szCs w:val="20"/>
                <w:vertAlign w:val="superscript"/>
              </w:rPr>
              <w:t>nd</w:t>
            </w:r>
            <w:r>
              <w:rPr>
                <w:sz w:val="20"/>
                <w:szCs w:val="20"/>
              </w:rPr>
              <w:t xml:space="preserve"> level schools</w:t>
            </w:r>
          </w:p>
          <w:p w:rsidR="00E16088" w:rsidRPr="009B3B7C" w:rsidRDefault="00E16088" w:rsidP="009B3B7C">
            <w:pPr>
              <w:pStyle w:val="ListParagraph"/>
              <w:numPr>
                <w:ilvl w:val="0"/>
                <w:numId w:val="2"/>
              </w:numPr>
              <w:ind w:right="-2"/>
              <w:jc w:val="left"/>
              <w:cnfStyle w:val="000000100000"/>
              <w:rPr>
                <w:sz w:val="20"/>
                <w:szCs w:val="20"/>
              </w:rPr>
            </w:pPr>
            <w:r>
              <w:rPr>
                <w:sz w:val="20"/>
                <w:szCs w:val="20"/>
              </w:rPr>
              <w:t xml:space="preserve">Enterprise Encounter - support schools with the programme by acting as conduit between </w:t>
            </w:r>
            <w:r w:rsidR="008F5765">
              <w:rPr>
                <w:sz w:val="20"/>
                <w:szCs w:val="20"/>
              </w:rPr>
              <w:t>schools and</w:t>
            </w:r>
            <w:r>
              <w:rPr>
                <w:sz w:val="20"/>
                <w:szCs w:val="20"/>
              </w:rPr>
              <w:t xml:space="preserve"> businesses</w:t>
            </w:r>
          </w:p>
        </w:tc>
      </w:tr>
      <w:tr w:rsidR="00E16088" w:rsidTr="0064784D">
        <w:trPr>
          <w:trHeight w:val="900"/>
        </w:trPr>
        <w:tc>
          <w:tcPr>
            <w:cnfStyle w:val="000010000000"/>
            <w:tcW w:w="2386" w:type="dxa"/>
          </w:tcPr>
          <w:p w:rsidR="00E16088" w:rsidRDefault="00C14572" w:rsidP="00607B72">
            <w:pPr>
              <w:ind w:right="-2"/>
              <w:jc w:val="left"/>
              <w:rPr>
                <w:sz w:val="20"/>
                <w:szCs w:val="20"/>
              </w:rPr>
            </w:pPr>
            <w:r>
              <w:rPr>
                <w:sz w:val="20"/>
                <w:szCs w:val="20"/>
              </w:rPr>
              <w:t>Diversity Entrepreneurship</w:t>
            </w:r>
          </w:p>
        </w:tc>
        <w:tc>
          <w:tcPr>
            <w:tcW w:w="7419" w:type="dxa"/>
          </w:tcPr>
          <w:p w:rsidR="00E16088" w:rsidRDefault="00E16088" w:rsidP="00607B72">
            <w:pPr>
              <w:pStyle w:val="ListParagraph"/>
              <w:numPr>
                <w:ilvl w:val="0"/>
                <w:numId w:val="2"/>
              </w:numPr>
              <w:ind w:right="-2"/>
              <w:jc w:val="left"/>
              <w:cnfStyle w:val="000000000000"/>
              <w:rPr>
                <w:sz w:val="20"/>
                <w:szCs w:val="20"/>
              </w:rPr>
            </w:pPr>
            <w:r>
              <w:rPr>
                <w:sz w:val="20"/>
                <w:szCs w:val="20"/>
              </w:rPr>
              <w:t xml:space="preserve">Ongoing support and involvement in programmes aimed at </w:t>
            </w:r>
            <w:r w:rsidR="00333714">
              <w:rPr>
                <w:sz w:val="20"/>
                <w:szCs w:val="20"/>
              </w:rPr>
              <w:t xml:space="preserve">diversity </w:t>
            </w:r>
            <w:r>
              <w:rPr>
                <w:sz w:val="20"/>
                <w:szCs w:val="20"/>
              </w:rPr>
              <w:t xml:space="preserve">entrepreneurs </w:t>
            </w:r>
            <w:r w:rsidR="00333714">
              <w:rPr>
                <w:sz w:val="20"/>
                <w:szCs w:val="20"/>
              </w:rPr>
              <w:t xml:space="preserve">in conjunction with </w:t>
            </w:r>
            <w:r w:rsidR="00607B72">
              <w:rPr>
                <w:sz w:val="20"/>
                <w:szCs w:val="20"/>
              </w:rPr>
              <w:t xml:space="preserve">PAUL partnership, </w:t>
            </w:r>
            <w:proofErr w:type="spellStart"/>
            <w:r w:rsidR="00333714">
              <w:rPr>
                <w:sz w:val="20"/>
                <w:szCs w:val="20"/>
              </w:rPr>
              <w:t>Doras</w:t>
            </w:r>
            <w:proofErr w:type="spellEnd"/>
            <w:r w:rsidR="00333714">
              <w:rPr>
                <w:sz w:val="20"/>
                <w:szCs w:val="20"/>
              </w:rPr>
              <w:t xml:space="preserve"> </w:t>
            </w:r>
            <w:proofErr w:type="spellStart"/>
            <w:r w:rsidR="00333714">
              <w:rPr>
                <w:sz w:val="20"/>
                <w:szCs w:val="20"/>
              </w:rPr>
              <w:t>Luimni</w:t>
            </w:r>
            <w:proofErr w:type="spellEnd"/>
            <w:r w:rsidR="00333714">
              <w:rPr>
                <w:sz w:val="20"/>
                <w:szCs w:val="20"/>
              </w:rPr>
              <w:t xml:space="preserve"> and other community groups</w:t>
            </w:r>
          </w:p>
        </w:tc>
      </w:tr>
    </w:tbl>
    <w:p w:rsidR="00E16088" w:rsidRDefault="00E16088" w:rsidP="00607B72">
      <w:pPr>
        <w:pStyle w:val="NoSpacing"/>
        <w:spacing w:line="276" w:lineRule="auto"/>
        <w:ind w:right="-2"/>
        <w:rPr>
          <w:lang w:eastAsia="en-US"/>
        </w:rPr>
      </w:pPr>
    </w:p>
    <w:p w:rsidR="007E2648" w:rsidRDefault="007E2648" w:rsidP="00607B72">
      <w:pPr>
        <w:ind w:right="-2"/>
      </w:pPr>
    </w:p>
    <w:p w:rsidR="00565097" w:rsidRDefault="00565097" w:rsidP="00607B72">
      <w:pPr>
        <w:ind w:right="-2"/>
      </w:pPr>
      <w:r>
        <w:br w:type="page"/>
      </w:r>
    </w:p>
    <w:p w:rsidR="00565097" w:rsidRPr="00930C59" w:rsidRDefault="00565097" w:rsidP="00E16088">
      <w:pPr>
        <w:pStyle w:val="Heading1"/>
        <w:rPr>
          <w:sz w:val="36"/>
          <w:szCs w:val="36"/>
        </w:rPr>
      </w:pPr>
      <w:bookmarkStart w:id="23" w:name="_Toc476244067"/>
      <w:r w:rsidRPr="00930C59">
        <w:rPr>
          <w:sz w:val="36"/>
          <w:szCs w:val="36"/>
        </w:rPr>
        <w:lastRenderedPageBreak/>
        <w:t xml:space="preserve">Section 4: </w:t>
      </w:r>
      <w:r w:rsidR="00930C59" w:rsidRPr="00930C59">
        <w:rPr>
          <w:sz w:val="36"/>
          <w:szCs w:val="36"/>
        </w:rPr>
        <w:t>Risks and New Initiatives</w:t>
      </w:r>
      <w:bookmarkEnd w:id="23"/>
    </w:p>
    <w:p w:rsidR="00E16088" w:rsidRPr="00E16088" w:rsidRDefault="00E16088" w:rsidP="00E16088"/>
    <w:p w:rsidR="00930C59" w:rsidRPr="00662275" w:rsidRDefault="00930C59" w:rsidP="00930C59">
      <w:pPr>
        <w:pStyle w:val="NoSpacing"/>
        <w:spacing w:line="276" w:lineRule="auto"/>
        <w:rPr>
          <w:b/>
        </w:rPr>
      </w:pPr>
    </w:p>
    <w:p w:rsidR="00930C59" w:rsidRPr="004926BE" w:rsidRDefault="00930C59" w:rsidP="00930C59">
      <w:pPr>
        <w:pStyle w:val="Heading2"/>
      </w:pPr>
      <w:bookmarkStart w:id="24" w:name="_Toc476244068"/>
      <w:r>
        <w:t>4.1 Risks</w:t>
      </w:r>
      <w:bookmarkEnd w:id="24"/>
    </w:p>
    <w:p w:rsidR="00930C59" w:rsidRPr="00684067" w:rsidRDefault="00930C59" w:rsidP="00930C59">
      <w:pPr>
        <w:pStyle w:val="NoSpacing"/>
        <w:spacing w:line="276" w:lineRule="auto"/>
        <w:rPr>
          <w:b/>
          <w:sz w:val="28"/>
          <w:szCs w:val="28"/>
        </w:rPr>
      </w:pPr>
    </w:p>
    <w:p w:rsidR="00930C59" w:rsidRPr="00AE44DC" w:rsidRDefault="00930C59" w:rsidP="00930C59">
      <w:pPr>
        <w:pStyle w:val="NoSpacing"/>
        <w:spacing w:line="276" w:lineRule="auto"/>
        <w:ind w:right="713"/>
      </w:pPr>
      <w:r w:rsidRPr="00662275">
        <w:t>Potential risks that may adversely affect the delivery of proposed actions and act</w:t>
      </w:r>
      <w:r w:rsidR="007E2648">
        <w:t>ivities during 2017 and the key upgrade goals</w:t>
      </w:r>
      <w:r w:rsidRPr="00662275">
        <w:t xml:space="preserve"> up to 2020, and the actions proposed to mitigate or remove these potential risks are detailed hereunder:</w:t>
      </w:r>
    </w:p>
    <w:p w:rsidR="00930C59" w:rsidRPr="00AE44DC" w:rsidRDefault="00930C59" w:rsidP="00930C59">
      <w:pPr>
        <w:pStyle w:val="NoSpacing"/>
        <w:spacing w:line="276" w:lineRule="auto"/>
        <w:ind w:right="713"/>
        <w:rPr>
          <w:b/>
        </w:rPr>
      </w:pPr>
      <w:r w:rsidRPr="00AE44DC">
        <w:rPr>
          <w:b/>
        </w:rPr>
        <w:t>Identified Risks:</w:t>
      </w:r>
    </w:p>
    <w:tbl>
      <w:tblPr>
        <w:tblStyle w:val="LightList-Accent114"/>
        <w:tblW w:w="9747" w:type="dxa"/>
        <w:tblLayout w:type="fixed"/>
        <w:tblLook w:val="0420"/>
      </w:tblPr>
      <w:tblGrid>
        <w:gridCol w:w="4668"/>
        <w:gridCol w:w="5079"/>
      </w:tblGrid>
      <w:tr w:rsidR="00930C59" w:rsidRPr="00CC7E8D" w:rsidTr="00213927">
        <w:trPr>
          <w:cnfStyle w:val="100000000000"/>
        </w:trPr>
        <w:tc>
          <w:tcPr>
            <w:tcW w:w="4668" w:type="dxa"/>
          </w:tcPr>
          <w:p w:rsidR="00930C59" w:rsidRPr="00CC7E8D" w:rsidRDefault="00930C59" w:rsidP="00213927">
            <w:pPr>
              <w:spacing w:line="360" w:lineRule="atLeast"/>
              <w:jc w:val="left"/>
              <w:rPr>
                <w:rFonts w:eastAsia="Calibri"/>
                <w:szCs w:val="21"/>
              </w:rPr>
            </w:pPr>
            <w:r w:rsidRPr="00CC7E8D">
              <w:rPr>
                <w:rFonts w:eastAsia="Calibri"/>
                <w:szCs w:val="21"/>
              </w:rPr>
              <w:t>List any risks that can adversely affect the achievement of the objective outlined above</w:t>
            </w:r>
          </w:p>
        </w:tc>
        <w:tc>
          <w:tcPr>
            <w:tcW w:w="5079" w:type="dxa"/>
          </w:tcPr>
          <w:p w:rsidR="00930C59" w:rsidRPr="00CC7E8D" w:rsidRDefault="00930C59" w:rsidP="00213927">
            <w:pPr>
              <w:spacing w:line="360" w:lineRule="atLeast"/>
              <w:jc w:val="left"/>
              <w:rPr>
                <w:rFonts w:eastAsia="Calibri"/>
                <w:szCs w:val="21"/>
              </w:rPr>
            </w:pPr>
            <w:r w:rsidRPr="00CC7E8D">
              <w:rPr>
                <w:rFonts w:eastAsia="Calibri"/>
                <w:szCs w:val="21"/>
              </w:rPr>
              <w:t>Actions to mitigate this risk</w:t>
            </w:r>
          </w:p>
        </w:tc>
      </w:tr>
      <w:tr w:rsidR="00930C59" w:rsidRPr="00CC7E8D" w:rsidTr="00213927">
        <w:trPr>
          <w:cnfStyle w:val="000000100000"/>
        </w:trPr>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Lack of co-ordination between agencies regarding enterprise support</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Ongoing and regular contact with all stakeholders, with particular attention to be paid to National, Regional and Local Plans identifying actions of relevance to LEO Limerick.</w:t>
            </w:r>
          </w:p>
        </w:tc>
      </w:tr>
      <w:tr w:rsidR="00930C59" w:rsidRPr="00CC7E8D" w:rsidTr="00213927">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Lack of awareness among new and potential entrepreneurs regarding business supports available</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Implementation of the LEO Communications Strategy, ensuring that all supports received a tailored approach towards marketing and promotion, thereby ensuring that the message regarding enterprise support is clearly and widely understood.</w:t>
            </w:r>
          </w:p>
        </w:tc>
      </w:tr>
      <w:tr w:rsidR="00930C59" w:rsidRPr="00CC7E8D" w:rsidTr="00213927">
        <w:trPr>
          <w:cnfStyle w:val="000000100000"/>
        </w:trPr>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Closures of small businesses in Limerick, affecting employment levels significantly</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Ongoing promotion of supports available to all businesses, reducing the likelihood of closure if addressed early and effectively, and/ or identifying supports to the business owner and staff in developing existing and new business markets.</w:t>
            </w:r>
          </w:p>
        </w:tc>
      </w:tr>
      <w:tr w:rsidR="00930C59" w:rsidRPr="00CC7E8D" w:rsidTr="00213927">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Over exposure to Foreign Direct Investment</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Support indigenous enterprises to sustain, develop and grow their business; clustering programmes and matchmaking to ensure the development of sub-supply opportunities.</w:t>
            </w:r>
          </w:p>
        </w:tc>
      </w:tr>
      <w:tr w:rsidR="00930C59" w:rsidRPr="00CC7E8D" w:rsidTr="00213927">
        <w:trPr>
          <w:cnfStyle w:val="000000100000"/>
        </w:trPr>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Brexit Implications for Small Business</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To put in place an information campaign to keep business informed of the possible implications of Brexit for their business and to assist business by way of various programmes to avail of opportunities that Brexit might present.</w:t>
            </w:r>
          </w:p>
        </w:tc>
      </w:tr>
      <w:tr w:rsidR="00930C59" w:rsidRPr="00CC7E8D" w:rsidTr="00213927">
        <w:tc>
          <w:tcPr>
            <w:tcW w:w="4668" w:type="dxa"/>
          </w:tcPr>
          <w:p w:rsidR="00930C59" w:rsidRPr="00011E7A" w:rsidRDefault="00930C59" w:rsidP="00930C59">
            <w:pPr>
              <w:pStyle w:val="ListParagraph"/>
              <w:numPr>
                <w:ilvl w:val="0"/>
                <w:numId w:val="6"/>
              </w:numPr>
              <w:spacing w:line="360" w:lineRule="atLeast"/>
              <w:jc w:val="left"/>
              <w:rPr>
                <w:rFonts w:ascii="Arial" w:eastAsia="Calibri" w:hAnsi="Arial" w:cs="Arial"/>
                <w:sz w:val="20"/>
                <w:szCs w:val="20"/>
              </w:rPr>
            </w:pPr>
            <w:r w:rsidRPr="00011E7A">
              <w:rPr>
                <w:rFonts w:ascii="Arial" w:eastAsia="Calibri" w:hAnsi="Arial" w:cs="Arial"/>
                <w:sz w:val="20"/>
                <w:szCs w:val="20"/>
              </w:rPr>
              <w:t>Lack of capital finance</w:t>
            </w:r>
          </w:p>
        </w:tc>
        <w:tc>
          <w:tcPr>
            <w:tcW w:w="5079" w:type="dxa"/>
          </w:tcPr>
          <w:p w:rsidR="00930C59" w:rsidRPr="00011E7A" w:rsidRDefault="00930C59" w:rsidP="00213927">
            <w:pPr>
              <w:spacing w:line="360" w:lineRule="atLeast"/>
              <w:jc w:val="left"/>
              <w:rPr>
                <w:rFonts w:ascii="Arial" w:eastAsia="Calibri" w:hAnsi="Arial" w:cs="Arial"/>
                <w:sz w:val="20"/>
                <w:szCs w:val="20"/>
              </w:rPr>
            </w:pPr>
            <w:r w:rsidRPr="00011E7A">
              <w:rPr>
                <w:rFonts w:ascii="Arial" w:eastAsia="Calibri" w:hAnsi="Arial" w:cs="Arial"/>
                <w:sz w:val="20"/>
                <w:szCs w:val="20"/>
              </w:rPr>
              <w:t>LEO Limerick will promote, and raise awareness of, business finance and start-up finance supports available to businesses and entrepreneurs.</w:t>
            </w:r>
          </w:p>
        </w:tc>
      </w:tr>
    </w:tbl>
    <w:p w:rsidR="00930C59" w:rsidRDefault="00930C59" w:rsidP="00930C59">
      <w:pPr>
        <w:pStyle w:val="NoSpacing"/>
        <w:spacing w:line="276" w:lineRule="auto"/>
        <w:rPr>
          <w:b/>
          <w:sz w:val="28"/>
          <w:szCs w:val="28"/>
        </w:rPr>
      </w:pPr>
    </w:p>
    <w:p w:rsidR="00930C59" w:rsidRPr="004926BE" w:rsidRDefault="00930C59" w:rsidP="00930C59">
      <w:pPr>
        <w:pStyle w:val="Heading2"/>
      </w:pPr>
      <w:bookmarkStart w:id="25" w:name="_Toc476244069"/>
      <w:r>
        <w:lastRenderedPageBreak/>
        <w:t>4.2 New Initiatives</w:t>
      </w:r>
      <w:bookmarkEnd w:id="25"/>
    </w:p>
    <w:p w:rsidR="00930C59" w:rsidRDefault="00930C59" w:rsidP="00930C59">
      <w:pPr>
        <w:pStyle w:val="NoSpacing"/>
        <w:spacing w:line="276" w:lineRule="auto"/>
        <w:rPr>
          <w:b/>
        </w:rPr>
      </w:pPr>
    </w:p>
    <w:tbl>
      <w:tblPr>
        <w:tblStyle w:val="LightList-Accent114"/>
        <w:tblW w:w="9464" w:type="dxa"/>
        <w:tblLayout w:type="fixed"/>
        <w:tblLook w:val="0420"/>
      </w:tblPr>
      <w:tblGrid>
        <w:gridCol w:w="4385"/>
        <w:gridCol w:w="5079"/>
      </w:tblGrid>
      <w:tr w:rsidR="00930C59" w:rsidRPr="00CC7E8D" w:rsidTr="00213927">
        <w:trPr>
          <w:cnfStyle w:val="100000000000"/>
        </w:trPr>
        <w:tc>
          <w:tcPr>
            <w:tcW w:w="4385" w:type="dxa"/>
          </w:tcPr>
          <w:p w:rsidR="00930C59" w:rsidRPr="00CC7E8D" w:rsidRDefault="00930C59" w:rsidP="00213927">
            <w:pPr>
              <w:jc w:val="left"/>
              <w:rPr>
                <w:rFonts w:eastAsia="Calibri"/>
                <w:szCs w:val="21"/>
              </w:rPr>
            </w:pPr>
            <w:r>
              <w:rPr>
                <w:rFonts w:eastAsia="Calibri"/>
                <w:szCs w:val="21"/>
              </w:rPr>
              <w:t>New Initiatives</w:t>
            </w:r>
          </w:p>
        </w:tc>
        <w:tc>
          <w:tcPr>
            <w:tcW w:w="5079" w:type="dxa"/>
          </w:tcPr>
          <w:p w:rsidR="00930C59" w:rsidRPr="00CC7E8D" w:rsidRDefault="00930C59" w:rsidP="00213927">
            <w:pPr>
              <w:jc w:val="left"/>
              <w:rPr>
                <w:rFonts w:eastAsia="Calibri"/>
                <w:szCs w:val="21"/>
              </w:rPr>
            </w:pPr>
            <w:r>
              <w:rPr>
                <w:rFonts w:eastAsia="Calibri"/>
                <w:szCs w:val="21"/>
              </w:rPr>
              <w:t>Detail</w:t>
            </w:r>
          </w:p>
        </w:tc>
      </w:tr>
      <w:tr w:rsidR="00930C59" w:rsidRPr="00CC7E8D" w:rsidTr="00213927">
        <w:trPr>
          <w:cnfStyle w:val="000000100000"/>
        </w:trPr>
        <w:tc>
          <w:tcPr>
            <w:tcW w:w="4385" w:type="dxa"/>
          </w:tcPr>
          <w:p w:rsidR="00930C59" w:rsidRPr="00CC7E8D" w:rsidRDefault="00930C59" w:rsidP="00930C59">
            <w:pPr>
              <w:pStyle w:val="ListParagraph"/>
              <w:numPr>
                <w:ilvl w:val="0"/>
                <w:numId w:val="7"/>
              </w:numPr>
              <w:jc w:val="left"/>
              <w:rPr>
                <w:rFonts w:eastAsia="Calibri"/>
                <w:szCs w:val="21"/>
              </w:rPr>
            </w:pPr>
            <w:r>
              <w:rPr>
                <w:rFonts w:eastAsia="Calibri"/>
                <w:szCs w:val="21"/>
              </w:rPr>
              <w:t>Limerick Food Strategy Implementation</w:t>
            </w:r>
          </w:p>
        </w:tc>
        <w:tc>
          <w:tcPr>
            <w:tcW w:w="5079" w:type="dxa"/>
          </w:tcPr>
          <w:p w:rsidR="00930C59" w:rsidRDefault="00930C59" w:rsidP="00213927">
            <w:pPr>
              <w:jc w:val="left"/>
              <w:rPr>
                <w:rFonts w:eastAsia="Calibri"/>
                <w:szCs w:val="21"/>
              </w:rPr>
            </w:pPr>
            <w:r>
              <w:rPr>
                <w:rFonts w:eastAsia="Calibri"/>
                <w:szCs w:val="21"/>
              </w:rPr>
              <w:t>Implementation of the recommendations in the Limerick Food Strategy 2016 – 2018</w:t>
            </w:r>
          </w:p>
          <w:p w:rsidR="00930C59" w:rsidRDefault="00930C59" w:rsidP="00213927">
            <w:pPr>
              <w:jc w:val="left"/>
              <w:rPr>
                <w:rFonts w:eastAsia="Calibri"/>
                <w:szCs w:val="21"/>
              </w:rPr>
            </w:pPr>
            <w:r>
              <w:rPr>
                <w:rFonts w:eastAsia="Calibri"/>
                <w:szCs w:val="21"/>
              </w:rPr>
              <w:t>The following are the targets:</w:t>
            </w:r>
          </w:p>
          <w:p w:rsidR="00930C59" w:rsidRPr="004A71E0" w:rsidRDefault="00930C59" w:rsidP="00930C59">
            <w:pPr>
              <w:pStyle w:val="ListParagraph"/>
              <w:numPr>
                <w:ilvl w:val="0"/>
                <w:numId w:val="15"/>
              </w:numPr>
              <w:jc w:val="left"/>
              <w:rPr>
                <w:rFonts w:eastAsia="Calibri"/>
                <w:szCs w:val="21"/>
              </w:rPr>
            </w:pPr>
            <w:r w:rsidRPr="004A71E0">
              <w:rPr>
                <w:rFonts w:eastAsia="Calibri"/>
                <w:szCs w:val="21"/>
              </w:rPr>
              <w:t>6% additional growth for the food tourism sector</w:t>
            </w:r>
          </w:p>
          <w:p w:rsidR="00930C59" w:rsidRPr="004A71E0" w:rsidRDefault="00930C59" w:rsidP="00930C59">
            <w:pPr>
              <w:pStyle w:val="ListParagraph"/>
              <w:numPr>
                <w:ilvl w:val="0"/>
                <w:numId w:val="15"/>
              </w:numPr>
              <w:jc w:val="left"/>
              <w:rPr>
                <w:rFonts w:eastAsia="Calibri"/>
                <w:szCs w:val="21"/>
              </w:rPr>
            </w:pPr>
            <w:r w:rsidRPr="004A71E0">
              <w:rPr>
                <w:rFonts w:eastAsia="Calibri"/>
                <w:szCs w:val="21"/>
              </w:rPr>
              <w:t>10% additional sales growth for producers</w:t>
            </w:r>
          </w:p>
          <w:p w:rsidR="00930C59" w:rsidRPr="004A71E0" w:rsidRDefault="00930C59" w:rsidP="00930C59">
            <w:pPr>
              <w:pStyle w:val="ListParagraph"/>
              <w:numPr>
                <w:ilvl w:val="0"/>
                <w:numId w:val="15"/>
              </w:numPr>
              <w:jc w:val="left"/>
              <w:rPr>
                <w:rFonts w:eastAsia="Calibri"/>
                <w:szCs w:val="21"/>
              </w:rPr>
            </w:pPr>
            <w:r w:rsidRPr="004A71E0">
              <w:rPr>
                <w:rFonts w:eastAsia="Calibri"/>
                <w:szCs w:val="21"/>
              </w:rPr>
              <w:t>Achievement of food destination status for Limerick</w:t>
            </w:r>
          </w:p>
          <w:p w:rsidR="00930C59" w:rsidRPr="004A71E0" w:rsidRDefault="00930C59" w:rsidP="00930C59">
            <w:pPr>
              <w:pStyle w:val="ListParagraph"/>
              <w:numPr>
                <w:ilvl w:val="0"/>
                <w:numId w:val="15"/>
              </w:numPr>
              <w:jc w:val="left"/>
              <w:rPr>
                <w:rFonts w:eastAsia="Calibri"/>
                <w:szCs w:val="21"/>
              </w:rPr>
            </w:pPr>
            <w:r w:rsidRPr="004A71E0">
              <w:rPr>
                <w:rFonts w:eastAsia="Calibri"/>
                <w:szCs w:val="21"/>
              </w:rPr>
              <w:t>An energised and active food community</w:t>
            </w:r>
          </w:p>
          <w:p w:rsidR="00930C59" w:rsidRPr="004A71E0" w:rsidRDefault="00930C59" w:rsidP="00930C59">
            <w:pPr>
              <w:pStyle w:val="ListParagraph"/>
              <w:numPr>
                <w:ilvl w:val="0"/>
                <w:numId w:val="15"/>
              </w:numPr>
              <w:jc w:val="left"/>
              <w:rPr>
                <w:rFonts w:eastAsia="Calibri"/>
                <w:szCs w:val="21"/>
              </w:rPr>
            </w:pPr>
            <w:r w:rsidRPr="004A71E0">
              <w:rPr>
                <w:rFonts w:eastAsia="Calibri"/>
                <w:szCs w:val="21"/>
              </w:rPr>
              <w:t>86 new jobs created over the life of the strategy</w:t>
            </w:r>
          </w:p>
        </w:tc>
      </w:tr>
      <w:tr w:rsidR="00930C59" w:rsidRPr="00CC7E8D" w:rsidTr="00213927">
        <w:tc>
          <w:tcPr>
            <w:tcW w:w="4385" w:type="dxa"/>
          </w:tcPr>
          <w:p w:rsidR="00930C59" w:rsidRDefault="00930C59" w:rsidP="00930C59">
            <w:pPr>
              <w:pStyle w:val="ListParagraph"/>
              <w:numPr>
                <w:ilvl w:val="0"/>
                <w:numId w:val="7"/>
              </w:numPr>
              <w:jc w:val="left"/>
              <w:rPr>
                <w:rFonts w:eastAsia="Calibri"/>
                <w:szCs w:val="21"/>
              </w:rPr>
            </w:pPr>
            <w:r>
              <w:rPr>
                <w:rFonts w:eastAsia="Calibri"/>
                <w:szCs w:val="21"/>
              </w:rPr>
              <w:t>Engineering Network</w:t>
            </w:r>
          </w:p>
          <w:p w:rsidR="00930C59" w:rsidRPr="00753BCA" w:rsidRDefault="00930C59" w:rsidP="00213927">
            <w:pPr>
              <w:jc w:val="left"/>
              <w:rPr>
                <w:rFonts w:eastAsia="Calibri"/>
                <w:szCs w:val="21"/>
              </w:rPr>
            </w:pPr>
          </w:p>
        </w:tc>
        <w:tc>
          <w:tcPr>
            <w:tcW w:w="5079" w:type="dxa"/>
          </w:tcPr>
          <w:p w:rsidR="00930C59" w:rsidRDefault="00930C59" w:rsidP="00213927">
            <w:pPr>
              <w:ind w:left="360"/>
              <w:jc w:val="left"/>
              <w:rPr>
                <w:rFonts w:eastAsia="Calibri"/>
                <w:szCs w:val="21"/>
              </w:rPr>
            </w:pPr>
            <w:r>
              <w:rPr>
                <w:rFonts w:eastAsia="Calibri"/>
                <w:szCs w:val="21"/>
              </w:rPr>
              <w:t>Implementation of the REDZ Programme to develop an engineering network in Kilmallock/Charleville area and</w:t>
            </w:r>
          </w:p>
          <w:p w:rsidR="00930C59" w:rsidRDefault="00930C59" w:rsidP="00213927">
            <w:pPr>
              <w:ind w:left="350"/>
              <w:jc w:val="left"/>
              <w:rPr>
                <w:rFonts w:eastAsia="Calibri"/>
                <w:szCs w:val="21"/>
              </w:rPr>
            </w:pPr>
            <w:r>
              <w:rPr>
                <w:rFonts w:eastAsia="Calibri"/>
                <w:szCs w:val="21"/>
              </w:rPr>
              <w:t>provide opportunities for networking and events</w:t>
            </w:r>
          </w:p>
          <w:p w:rsidR="00930C59" w:rsidRPr="00BF3322" w:rsidRDefault="00930C59" w:rsidP="00213927">
            <w:pPr>
              <w:jc w:val="left"/>
              <w:rPr>
                <w:rFonts w:eastAsia="Calibri"/>
                <w:szCs w:val="21"/>
              </w:rPr>
            </w:pPr>
          </w:p>
        </w:tc>
      </w:tr>
      <w:tr w:rsidR="00930C59" w:rsidRPr="00CC7E8D" w:rsidTr="00213927">
        <w:trPr>
          <w:cnfStyle w:val="000000100000"/>
        </w:trPr>
        <w:tc>
          <w:tcPr>
            <w:tcW w:w="4385" w:type="dxa"/>
          </w:tcPr>
          <w:p w:rsidR="00930C59" w:rsidRDefault="00930C59" w:rsidP="00930C59">
            <w:pPr>
              <w:pStyle w:val="ListParagraph"/>
              <w:numPr>
                <w:ilvl w:val="0"/>
                <w:numId w:val="7"/>
              </w:numPr>
              <w:jc w:val="left"/>
              <w:rPr>
                <w:rFonts w:eastAsia="Calibri"/>
                <w:szCs w:val="21"/>
              </w:rPr>
            </w:pPr>
            <w:r>
              <w:rPr>
                <w:rFonts w:eastAsia="Calibri"/>
                <w:szCs w:val="21"/>
              </w:rPr>
              <w:t>Brexit Programme</w:t>
            </w:r>
          </w:p>
        </w:tc>
        <w:tc>
          <w:tcPr>
            <w:tcW w:w="5079" w:type="dxa"/>
          </w:tcPr>
          <w:p w:rsidR="00930C59" w:rsidRDefault="00930C59" w:rsidP="00213927">
            <w:pPr>
              <w:ind w:left="360"/>
              <w:jc w:val="left"/>
              <w:rPr>
                <w:rFonts w:eastAsia="Calibri"/>
                <w:szCs w:val="21"/>
              </w:rPr>
            </w:pPr>
            <w:r>
              <w:rPr>
                <w:rFonts w:eastAsia="Calibri"/>
                <w:szCs w:val="21"/>
              </w:rPr>
              <w:t>Organise information sessions and workshops as appropriate. Introduce Lean for Micro Programme.</w:t>
            </w:r>
          </w:p>
        </w:tc>
      </w:tr>
      <w:tr w:rsidR="00930C59" w:rsidRPr="00CC7E8D" w:rsidTr="00213927">
        <w:tc>
          <w:tcPr>
            <w:tcW w:w="4385" w:type="dxa"/>
          </w:tcPr>
          <w:p w:rsidR="00930C59" w:rsidRDefault="00930C59" w:rsidP="00930C59">
            <w:pPr>
              <w:pStyle w:val="ListParagraph"/>
              <w:numPr>
                <w:ilvl w:val="0"/>
                <w:numId w:val="7"/>
              </w:numPr>
              <w:jc w:val="left"/>
              <w:rPr>
                <w:rFonts w:eastAsia="Calibri"/>
                <w:szCs w:val="21"/>
              </w:rPr>
            </w:pPr>
            <w:r>
              <w:rPr>
                <w:rFonts w:eastAsia="Calibri"/>
                <w:szCs w:val="21"/>
              </w:rPr>
              <w:t>Export Assistance Grant programme</w:t>
            </w:r>
          </w:p>
        </w:tc>
        <w:tc>
          <w:tcPr>
            <w:tcW w:w="5079" w:type="dxa"/>
          </w:tcPr>
          <w:p w:rsidR="00930C59" w:rsidRDefault="00930C59" w:rsidP="00213927">
            <w:pPr>
              <w:ind w:left="360"/>
              <w:jc w:val="left"/>
              <w:rPr>
                <w:rFonts w:eastAsia="Calibri"/>
                <w:szCs w:val="21"/>
              </w:rPr>
            </w:pPr>
            <w:r>
              <w:rPr>
                <w:rFonts w:eastAsia="Calibri"/>
                <w:szCs w:val="21"/>
              </w:rPr>
              <w:t>Target business to avail of the new Export Grant Assistance Programme.</w:t>
            </w:r>
          </w:p>
        </w:tc>
      </w:tr>
    </w:tbl>
    <w:p w:rsidR="00930C59" w:rsidRDefault="00930C59" w:rsidP="00930C59">
      <w:pPr>
        <w:spacing w:after="160" w:line="259" w:lineRule="auto"/>
        <w:jc w:val="left"/>
        <w:rPr>
          <w:b/>
          <w:sz w:val="32"/>
          <w:szCs w:val="32"/>
        </w:rPr>
      </w:pPr>
    </w:p>
    <w:p w:rsidR="00930C59" w:rsidRPr="00930C59" w:rsidRDefault="00930C59" w:rsidP="00930C59">
      <w:pPr>
        <w:pStyle w:val="Heading2"/>
        <w:rPr>
          <w:sz w:val="36"/>
          <w:szCs w:val="36"/>
        </w:rPr>
      </w:pPr>
      <w:bookmarkStart w:id="26" w:name="_Toc476244070"/>
      <w:r w:rsidRPr="00930C59">
        <w:rPr>
          <w:sz w:val="36"/>
          <w:szCs w:val="36"/>
        </w:rPr>
        <w:t>Section 5: LEO Personnel</w:t>
      </w:r>
      <w:bookmarkEnd w:id="26"/>
    </w:p>
    <w:p w:rsidR="00930C59" w:rsidRDefault="00930C59" w:rsidP="00930C59">
      <w:pPr>
        <w:pStyle w:val="Heading2"/>
      </w:pPr>
      <w:bookmarkStart w:id="27" w:name="_Toc476244071"/>
      <w:r>
        <w:t>5.1 LEO Staff complement 2017</w:t>
      </w:r>
      <w:bookmarkEnd w:id="27"/>
    </w:p>
    <w:p w:rsidR="00930C59" w:rsidRPr="00930C59" w:rsidRDefault="00930C59" w:rsidP="00930C59"/>
    <w:tbl>
      <w:tblPr>
        <w:tblStyle w:val="TableGrid"/>
        <w:tblW w:w="0" w:type="auto"/>
        <w:tblInd w:w="534" w:type="dxa"/>
        <w:tblLook w:val="04A0"/>
      </w:tblPr>
      <w:tblGrid>
        <w:gridCol w:w="2438"/>
        <w:gridCol w:w="6095"/>
      </w:tblGrid>
      <w:tr w:rsidR="00930C59" w:rsidRPr="00662275" w:rsidTr="00213927">
        <w:tc>
          <w:tcPr>
            <w:tcW w:w="2438" w:type="dxa"/>
            <w:tcBorders>
              <w:top w:val="single" w:sz="4" w:space="0" w:color="auto"/>
              <w:left w:val="single" w:sz="4" w:space="0" w:color="auto"/>
              <w:bottom w:val="single" w:sz="4" w:space="0" w:color="auto"/>
              <w:right w:val="single" w:sz="4" w:space="0" w:color="auto"/>
            </w:tcBorders>
            <w:hideMark/>
          </w:tcPr>
          <w:p w:rsidR="00930C59" w:rsidRPr="00662275" w:rsidRDefault="00930C59" w:rsidP="00213927">
            <w:pPr>
              <w:spacing w:line="276" w:lineRule="auto"/>
              <w:jc w:val="left"/>
              <w:rPr>
                <w:b/>
              </w:rPr>
            </w:pPr>
            <w:r w:rsidRPr="00662275">
              <w:rPr>
                <w:b/>
              </w:rPr>
              <w:t>Core LEO Staff</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rPr>
                <w:b/>
              </w:rPr>
            </w:pPr>
            <w:r w:rsidRPr="00662275">
              <w:rPr>
                <w:b/>
              </w:rPr>
              <w:t xml:space="preserve">Total Number = </w:t>
            </w:r>
            <w:r>
              <w:rPr>
                <w:b/>
              </w:rPr>
              <w:t>8</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hideMark/>
          </w:tcPr>
          <w:p w:rsidR="00930C59" w:rsidRPr="00662275" w:rsidRDefault="00930C59" w:rsidP="00213927">
            <w:pPr>
              <w:spacing w:line="276" w:lineRule="auto"/>
              <w:jc w:val="left"/>
              <w:rPr>
                <w:b/>
              </w:rPr>
            </w:pPr>
            <w:r w:rsidRPr="00662275">
              <w:rPr>
                <w:b/>
              </w:rPr>
              <w:t>Number(s):</w:t>
            </w:r>
          </w:p>
        </w:tc>
        <w:tc>
          <w:tcPr>
            <w:tcW w:w="6095" w:type="dxa"/>
            <w:tcBorders>
              <w:top w:val="single" w:sz="4" w:space="0" w:color="auto"/>
              <w:left w:val="single" w:sz="4" w:space="0" w:color="auto"/>
              <w:bottom w:val="single" w:sz="4" w:space="0" w:color="auto"/>
              <w:right w:val="single" w:sz="4" w:space="0" w:color="auto"/>
            </w:tcBorders>
            <w:hideMark/>
          </w:tcPr>
          <w:p w:rsidR="00930C59" w:rsidRPr="00662275" w:rsidRDefault="00930C59" w:rsidP="00213927">
            <w:pPr>
              <w:spacing w:line="276" w:lineRule="auto"/>
              <w:jc w:val="left"/>
              <w:rPr>
                <w:b/>
              </w:rPr>
            </w:pPr>
            <w:r w:rsidRPr="00662275">
              <w:rPr>
                <w:b/>
              </w:rPr>
              <w:t xml:space="preserve">Staff Titles &amp; Grade </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1</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rsidRPr="00662275">
              <w:t>Head of Enterprise</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2</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rsidRPr="00662275">
              <w:t>Senior Enterprise Development Officer</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1</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rsidRPr="00662275">
              <w:t>Business Advisor</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1</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rsidRPr="00662275">
              <w:t>Assistant Business Advisor</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2</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 xml:space="preserve">Administrator </w:t>
            </w:r>
            <w:r w:rsidRPr="00662275">
              <w:t xml:space="preserve">Grade </w:t>
            </w:r>
            <w:r>
              <w:t>4</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1</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 xml:space="preserve">Administrator </w:t>
            </w:r>
            <w:r w:rsidRPr="00662275">
              <w:t>Grade</w:t>
            </w:r>
            <w:r>
              <w:t xml:space="preserve"> 3</w:t>
            </w:r>
          </w:p>
        </w:tc>
      </w:tr>
      <w:tr w:rsidR="00930C59" w:rsidRPr="00662275" w:rsidTr="00213927">
        <w:tc>
          <w:tcPr>
            <w:tcW w:w="2438"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t>1</w:t>
            </w:r>
          </w:p>
        </w:tc>
        <w:tc>
          <w:tcPr>
            <w:tcW w:w="6095" w:type="dxa"/>
            <w:tcBorders>
              <w:top w:val="single" w:sz="4" w:space="0" w:color="auto"/>
              <w:left w:val="single" w:sz="4" w:space="0" w:color="auto"/>
              <w:bottom w:val="single" w:sz="4" w:space="0" w:color="auto"/>
              <w:right w:val="single" w:sz="4" w:space="0" w:color="auto"/>
            </w:tcBorders>
          </w:tcPr>
          <w:p w:rsidR="00930C59" w:rsidRPr="00662275" w:rsidRDefault="00930C59" w:rsidP="00213927">
            <w:pPr>
              <w:spacing w:line="276" w:lineRule="auto"/>
              <w:jc w:val="left"/>
            </w:pPr>
            <w:r w:rsidRPr="00662275">
              <w:t>LEO Graduate</w:t>
            </w:r>
          </w:p>
        </w:tc>
      </w:tr>
    </w:tbl>
    <w:p w:rsidR="00930C59" w:rsidRPr="00684067" w:rsidRDefault="00930C59" w:rsidP="00930C59">
      <w:pPr>
        <w:pStyle w:val="NoSpacing"/>
        <w:spacing w:line="276" w:lineRule="auto"/>
        <w:rPr>
          <w:sz w:val="28"/>
          <w:szCs w:val="28"/>
          <w:lang w:eastAsia="en-US"/>
        </w:rPr>
      </w:pPr>
    </w:p>
    <w:p w:rsidR="00930C59" w:rsidRPr="00684067" w:rsidRDefault="00930C59" w:rsidP="00930C59">
      <w:pPr>
        <w:pStyle w:val="Heading2"/>
      </w:pPr>
      <w:bookmarkStart w:id="28" w:name="_Toc476244072"/>
      <w:r w:rsidRPr="00684067">
        <w:t>5.2 LEO Staff development activities for 2017:</w:t>
      </w:r>
      <w:bookmarkEnd w:id="28"/>
    </w:p>
    <w:p w:rsidR="00930C59" w:rsidRDefault="00930C59" w:rsidP="00930C59">
      <w:pPr>
        <w:pStyle w:val="NoSpacing"/>
        <w:spacing w:line="276" w:lineRule="auto"/>
        <w:rPr>
          <w:b/>
          <w:color w:val="FF0000"/>
          <w:lang w:eastAsia="en-US"/>
        </w:rPr>
      </w:pPr>
    </w:p>
    <w:p w:rsidR="00930C59" w:rsidRPr="003A1B71" w:rsidRDefault="00930C59" w:rsidP="00930C59">
      <w:pPr>
        <w:pStyle w:val="NoSpacing"/>
        <w:spacing w:line="276" w:lineRule="auto"/>
        <w:rPr>
          <w:b/>
          <w:lang w:eastAsia="en-US"/>
        </w:rPr>
      </w:pPr>
      <w:r w:rsidRPr="003A1B71">
        <w:rPr>
          <w:b/>
          <w:lang w:eastAsia="en-US"/>
        </w:rPr>
        <w:t>The following activities will take place in order to develop LEO Staff in 2017:</w:t>
      </w:r>
    </w:p>
    <w:p w:rsidR="00930C59" w:rsidRDefault="00930C59" w:rsidP="00930C59">
      <w:pPr>
        <w:pStyle w:val="NoSpacing"/>
        <w:spacing w:line="276" w:lineRule="auto"/>
        <w:rPr>
          <w:lang w:eastAsia="en-US"/>
        </w:rPr>
      </w:pPr>
      <w:r w:rsidRPr="003A1B71">
        <w:rPr>
          <w:lang w:eastAsia="en-US"/>
        </w:rPr>
        <w:t>Strategic Planning Day with all staff twice annually</w:t>
      </w:r>
    </w:p>
    <w:p w:rsidR="00930C59" w:rsidRDefault="00930C59" w:rsidP="00930C59">
      <w:pPr>
        <w:pStyle w:val="NoSpacing"/>
        <w:spacing w:line="276" w:lineRule="auto"/>
        <w:rPr>
          <w:lang w:eastAsia="en-US"/>
        </w:rPr>
      </w:pPr>
      <w:r>
        <w:rPr>
          <w:lang w:eastAsia="en-US"/>
        </w:rPr>
        <w:t>Training needs analysis carried out once annually as part of the Performance Management System</w:t>
      </w:r>
    </w:p>
    <w:p w:rsidR="00930C59" w:rsidRDefault="00930C59" w:rsidP="00930C59">
      <w:pPr>
        <w:pStyle w:val="NoSpacing"/>
        <w:spacing w:line="276" w:lineRule="auto"/>
        <w:rPr>
          <w:lang w:eastAsia="en-US"/>
        </w:rPr>
      </w:pPr>
      <w:r>
        <w:rPr>
          <w:lang w:eastAsia="en-US"/>
        </w:rPr>
        <w:t>In house training and other training programme will take place for new staff (4) recruited in 2017</w:t>
      </w:r>
    </w:p>
    <w:p w:rsidR="00930C59" w:rsidRDefault="00930C59" w:rsidP="00930C59">
      <w:pPr>
        <w:pStyle w:val="NoSpacing"/>
        <w:spacing w:line="276" w:lineRule="auto"/>
        <w:rPr>
          <w:lang w:eastAsia="en-US"/>
        </w:rPr>
      </w:pPr>
      <w:r>
        <w:rPr>
          <w:lang w:eastAsia="en-US"/>
        </w:rPr>
        <w:t>Other training will be made available to staff as required.</w:t>
      </w:r>
    </w:p>
    <w:p w:rsidR="007E2648" w:rsidRDefault="007E2648" w:rsidP="00930C59">
      <w:pPr>
        <w:pStyle w:val="Heading2"/>
        <w:rPr>
          <w:color w:val="auto"/>
          <w:sz w:val="32"/>
          <w:szCs w:val="32"/>
        </w:rPr>
      </w:pPr>
    </w:p>
    <w:p w:rsidR="00930C59" w:rsidRPr="007C4DD5" w:rsidRDefault="00930C59" w:rsidP="00930C59">
      <w:pPr>
        <w:pStyle w:val="Heading2"/>
        <w:rPr>
          <w:sz w:val="36"/>
          <w:szCs w:val="36"/>
        </w:rPr>
      </w:pPr>
      <w:bookmarkStart w:id="29" w:name="_Toc476244073"/>
      <w:r w:rsidRPr="007C4DD5">
        <w:rPr>
          <w:sz w:val="36"/>
          <w:szCs w:val="36"/>
        </w:rPr>
        <w:lastRenderedPageBreak/>
        <w:t>APPENDIX 1: Performance Metrics</w:t>
      </w:r>
      <w:bookmarkEnd w:id="29"/>
      <w:r w:rsidRPr="007C4DD5">
        <w:rPr>
          <w:sz w:val="36"/>
          <w:szCs w:val="36"/>
        </w:rPr>
        <w:t xml:space="preserve"> </w:t>
      </w:r>
    </w:p>
    <w:p w:rsidR="00930C59" w:rsidRPr="00AE44DC" w:rsidRDefault="00930C59" w:rsidP="00930C59">
      <w:pPr>
        <w:pStyle w:val="NoSpacing"/>
        <w:spacing w:line="276" w:lineRule="auto"/>
        <w:rPr>
          <w:lang w:eastAsia="en-US"/>
        </w:rPr>
      </w:pPr>
      <w:r w:rsidRPr="00AE44DC">
        <w:rPr>
          <w:lang w:eastAsia="en-US"/>
        </w:rPr>
        <w:t>Details relating to the performance of the LEO in 2016 in the final version of the LEDP should agree with the lockdown figures taken from the GMIS / Annual Employment Survey.</w:t>
      </w:r>
    </w:p>
    <w:tbl>
      <w:tblPr>
        <w:tblStyle w:val="TableGrid"/>
        <w:tblW w:w="8647" w:type="dxa"/>
        <w:tblInd w:w="108" w:type="dxa"/>
        <w:tblLook w:val="01E0"/>
      </w:tblPr>
      <w:tblGrid>
        <w:gridCol w:w="4189"/>
        <w:gridCol w:w="206"/>
        <w:gridCol w:w="1347"/>
        <w:gridCol w:w="70"/>
        <w:gridCol w:w="1418"/>
        <w:gridCol w:w="1417"/>
      </w:tblGrid>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 xml:space="preserve">Jobs: </w:t>
            </w:r>
          </w:p>
        </w:tc>
        <w:tc>
          <w:tcPr>
            <w:tcW w:w="1417" w:type="dxa"/>
            <w:gridSpan w:val="2"/>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Output 2016</w:t>
            </w:r>
          </w:p>
        </w:tc>
        <w:tc>
          <w:tcPr>
            <w:tcW w:w="1418"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2017</w:t>
            </w:r>
          </w:p>
        </w:tc>
        <w:tc>
          <w:tcPr>
            <w:tcW w:w="1417"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2020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Total Employment in LEO Clients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18</w:t>
            </w:r>
            <w:r w:rsidR="00287CE2">
              <w:rPr>
                <w:rFonts w:eastAsiaTheme="minorHAnsi"/>
                <w:lang w:val="en-US" w:eastAsia="en-US"/>
              </w:rPr>
              <w:t>56</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1995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w:t>
            </w:r>
            <w:r w:rsidR="007E2648">
              <w:rPr>
                <w:rFonts w:eastAsiaTheme="minorHAnsi"/>
                <w:lang w:val="en-US" w:eastAsia="en-US"/>
              </w:rPr>
              <w:t>295</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 xml:space="preserve">Gross Jobs Created </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w:t>
            </w:r>
            <w:r w:rsidR="00287CE2">
              <w:rPr>
                <w:rFonts w:eastAsiaTheme="minorHAnsi"/>
                <w:lang w:val="en-US" w:eastAsia="en-US"/>
              </w:rPr>
              <w:t>15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180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600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 xml:space="preserve">Full Time Created </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w:t>
            </w:r>
            <w:r w:rsidR="00287CE2">
              <w:rPr>
                <w:rFonts w:eastAsiaTheme="minorHAnsi"/>
                <w:lang w:val="en-US" w:eastAsia="en-US"/>
              </w:rPr>
              <w:t>24</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w:t>
            </w:r>
            <w:r w:rsidR="007E2648">
              <w:rPr>
                <w:rFonts w:eastAsiaTheme="minorHAnsi"/>
                <w:lang w:val="en-US" w:eastAsia="en-US"/>
              </w:rPr>
              <w:t>30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432</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 xml:space="preserve">Other Time Created </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9</w:t>
            </w:r>
            <w:r w:rsidR="00287CE2">
              <w:rPr>
                <w:rFonts w:eastAsiaTheme="minorHAnsi"/>
                <w:lang w:val="en-US" w:eastAsia="en-US"/>
              </w:rPr>
              <w:t>1</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50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168</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 xml:space="preserve">Net Increase (after Job Losses) </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w:t>
            </w:r>
            <w:r w:rsidR="00287CE2">
              <w:rPr>
                <w:rFonts w:eastAsiaTheme="minorHAnsi"/>
                <w:lang w:val="en-US" w:eastAsia="en-US"/>
              </w:rPr>
              <w:t>25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80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238</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FTE Net Jobs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12</w:t>
            </w:r>
            <w:r w:rsidR="00287CE2">
              <w:rPr>
                <w:rFonts w:eastAsiaTheme="minorHAnsi"/>
                <w:lang w:val="en-US" w:eastAsia="en-US"/>
              </w:rPr>
              <w:t>0</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80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219</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Number of LEO Clients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w:t>
            </w:r>
            <w:r w:rsidR="00C04E3A">
              <w:rPr>
                <w:rFonts w:eastAsiaTheme="minorHAnsi"/>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325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w:t>
            </w:r>
            <w:r w:rsidR="007E2648">
              <w:rPr>
                <w:rFonts w:eastAsiaTheme="minorHAnsi"/>
                <w:lang w:val="en-US" w:eastAsia="en-US"/>
              </w:rPr>
              <w:t>99</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Measure 1</w:t>
            </w:r>
          </w:p>
        </w:tc>
        <w:tc>
          <w:tcPr>
            <w:tcW w:w="1417" w:type="dxa"/>
            <w:gridSpan w:val="2"/>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Output 2016</w:t>
            </w:r>
          </w:p>
        </w:tc>
        <w:tc>
          <w:tcPr>
            <w:tcW w:w="1418"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 xml:space="preserve"> Target 2017</w:t>
            </w:r>
          </w:p>
        </w:tc>
        <w:tc>
          <w:tcPr>
            <w:tcW w:w="1417"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2020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Number of Applications Received:</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50</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Feasibility/Priming/Business Expansion</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5/21/24</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4/20/26</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20/60</w:t>
            </w:r>
            <w:r w:rsidR="00930C59">
              <w:rPr>
                <w:rFonts w:eastAsiaTheme="minorHAnsi"/>
                <w:lang w:val="en-US" w:eastAsia="en-US"/>
              </w:rPr>
              <w:t>/</w:t>
            </w:r>
            <w:r>
              <w:rPr>
                <w:rFonts w:eastAsiaTheme="minorHAnsi"/>
                <w:lang w:val="en-US" w:eastAsia="en-US"/>
              </w:rPr>
              <w:t>120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Grant Applications Approved:</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39</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40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160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Feasibility: Number / Value</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4/€34,785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3/45,000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3/180</w:t>
            </w:r>
            <w:r w:rsidR="00930C59">
              <w:rPr>
                <w:rFonts w:eastAsiaTheme="minorHAnsi"/>
                <w:lang w:val="en-US" w:eastAsia="en-US"/>
              </w:rPr>
              <w:t>,000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Priming:  Number / Value</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16/€2</w:t>
            </w:r>
            <w:r w:rsidR="003C0695">
              <w:rPr>
                <w:rFonts w:eastAsiaTheme="minorHAnsi"/>
                <w:lang w:val="en-US" w:eastAsia="en-US"/>
              </w:rPr>
              <w:t>93,379</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16/250,000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16/1,000</w:t>
            </w:r>
            <w:r w:rsidR="00930C59">
              <w:rPr>
                <w:rFonts w:eastAsiaTheme="minorHAnsi"/>
                <w:lang w:val="en-US" w:eastAsia="en-US"/>
              </w:rPr>
              <w:t>,000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Business Expansion: Number / Value</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19/€</w:t>
            </w:r>
            <w:r w:rsidR="001E67A5">
              <w:rPr>
                <w:rFonts w:eastAsiaTheme="minorHAnsi"/>
                <w:lang w:val="en-US" w:eastAsia="en-US"/>
              </w:rPr>
              <w:t>522930</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21/505,000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21/2,020</w:t>
            </w:r>
            <w:r w:rsidR="00930C59">
              <w:rPr>
                <w:rFonts w:eastAsiaTheme="minorHAnsi"/>
                <w:lang w:val="en-US" w:eastAsia="en-US"/>
              </w:rPr>
              <w:t>,000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potential new jobs associated with Priming</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21</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24</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80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potential new jobs associated with Business Expansion</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39</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Costs per job associated with approvals (Average Cost calculated on new jobs over three years)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€9,465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w:t>
            </w:r>
            <w:r w:rsidR="00930C59">
              <w:rPr>
                <w:rFonts w:eastAsiaTheme="minorHAnsi"/>
                <w:lang w:val="en-US" w:eastAsia="en-US"/>
              </w:rPr>
              <w:t>10,000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w:t>
            </w:r>
            <w:r w:rsidR="00930C59">
              <w:rPr>
                <w:rFonts w:eastAsiaTheme="minorHAnsi"/>
                <w:lang w:val="en-US" w:eastAsia="en-US"/>
              </w:rPr>
              <w:t>10,000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Measure 2</w:t>
            </w:r>
          </w:p>
        </w:tc>
        <w:tc>
          <w:tcPr>
            <w:tcW w:w="1417" w:type="dxa"/>
            <w:gridSpan w:val="2"/>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Output 2016</w:t>
            </w:r>
          </w:p>
        </w:tc>
        <w:tc>
          <w:tcPr>
            <w:tcW w:w="1418"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 xml:space="preserve"> Target 2017</w:t>
            </w:r>
          </w:p>
        </w:tc>
        <w:tc>
          <w:tcPr>
            <w:tcW w:w="1417"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2020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Training:</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Total No. of Courses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9</w:t>
            </w:r>
            <w:r w:rsidR="00287CE2">
              <w:rPr>
                <w:rFonts w:eastAsiaTheme="minorHAnsi"/>
                <w:lang w:val="en-US" w:eastAsia="en-US"/>
              </w:rPr>
              <w:t>8</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70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250</w:t>
            </w:r>
          </w:p>
        </w:tc>
      </w:tr>
      <w:tr w:rsidR="00930C59" w:rsidRPr="00AE44DC" w:rsidTr="007E2648">
        <w:trPr>
          <w:trHeight w:val="255"/>
        </w:trPr>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Total No. of Participants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w:t>
            </w:r>
            <w:r w:rsidR="00287CE2">
              <w:rPr>
                <w:rFonts w:eastAsiaTheme="minorHAnsi"/>
                <w:lang w:val="en-US" w:eastAsia="en-US"/>
              </w:rPr>
              <w:t>302</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955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2,500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Females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7</w:t>
            </w:r>
            <w:r w:rsidR="00287CE2">
              <w:rPr>
                <w:rFonts w:eastAsiaTheme="minorHAnsi"/>
                <w:lang w:val="en-US" w:eastAsia="en-US"/>
              </w:rPr>
              <w:t>66</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554</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1,450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Males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w:t>
            </w:r>
            <w:r w:rsidR="00287CE2">
              <w:rPr>
                <w:rFonts w:eastAsiaTheme="minorHAnsi"/>
                <w:lang w:val="en-US" w:eastAsia="en-US"/>
              </w:rPr>
              <w:t>36</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401</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1,050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highlight w:val="yellow"/>
                <w:lang w:val="en-US" w:eastAsia="en-US"/>
              </w:rPr>
            </w:pPr>
            <w:r w:rsidRPr="00E7408E">
              <w:rPr>
                <w:sz w:val="20"/>
                <w:szCs w:val="20"/>
                <w:lang w:val="en-US" w:eastAsia="en-US"/>
              </w:rPr>
              <w:t xml:space="preserve">No. of Core Programmes/ Mgt. Dev. Programmes (Programmes specifically available to clients that target starting and growing a business e.g. Core Pillars of Management Development – Finance, Mgt. Dev., Sales &amp; Marketing, IT, Operations/ Production, HR) </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287CE2" w:rsidP="00213927">
            <w:pPr>
              <w:pStyle w:val="NoSpacing"/>
              <w:spacing w:line="276" w:lineRule="auto"/>
              <w:rPr>
                <w:rFonts w:eastAsiaTheme="minorHAnsi"/>
                <w:lang w:val="en-US" w:eastAsia="en-US"/>
              </w:rPr>
            </w:pPr>
            <w:r>
              <w:rPr>
                <w:rFonts w:eastAsiaTheme="minorHAnsi"/>
                <w:lang w:val="en-US" w:eastAsia="en-US"/>
              </w:rPr>
              <w:t>92</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287CE2" w:rsidP="00213927">
            <w:pPr>
              <w:pStyle w:val="NoSpacing"/>
              <w:spacing w:line="276" w:lineRule="auto"/>
              <w:rPr>
                <w:rFonts w:eastAsiaTheme="minorHAnsi"/>
                <w:lang w:val="en-US" w:eastAsia="en-US"/>
              </w:rPr>
            </w:pPr>
            <w:r>
              <w:rPr>
                <w:rFonts w:eastAsiaTheme="minorHAnsi"/>
                <w:lang w:val="en-US" w:eastAsia="en-US"/>
              </w:rPr>
              <w:t>72</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1F7BE6" w:rsidP="00213927">
            <w:pPr>
              <w:pStyle w:val="NoSpacing"/>
              <w:spacing w:line="276" w:lineRule="auto"/>
              <w:rPr>
                <w:rFonts w:eastAsiaTheme="minorHAnsi"/>
                <w:lang w:val="en-US" w:eastAsia="en-US"/>
              </w:rPr>
            </w:pPr>
            <w:r>
              <w:rPr>
                <w:rFonts w:eastAsiaTheme="minorHAnsi"/>
                <w:lang w:val="en-US" w:eastAsia="en-US"/>
              </w:rPr>
              <w:t>288</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highlight w:val="yellow"/>
                <w:lang w:val="en-US" w:eastAsia="en-US"/>
              </w:rPr>
            </w:pPr>
            <w:r w:rsidRPr="00E7408E">
              <w:rPr>
                <w:sz w:val="20"/>
                <w:szCs w:val="20"/>
                <w:lang w:val="en-US" w:eastAsia="en-US"/>
              </w:rPr>
              <w:t>No. of SYOB Programmes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6</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6</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24</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b/>
                <w:lang w:val="en-US" w:eastAsia="en-US"/>
              </w:rPr>
            </w:pPr>
            <w:r w:rsidRPr="00AE44DC">
              <w:rPr>
                <w:b/>
                <w:lang w:val="en-US" w:eastAsia="en-US"/>
              </w:rPr>
              <w:t>Network Events/Seminars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Participants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1F7BE6" w:rsidP="00213927">
            <w:pPr>
              <w:pStyle w:val="NoSpacing"/>
              <w:spacing w:line="276" w:lineRule="auto"/>
              <w:rPr>
                <w:rFonts w:eastAsiaTheme="minorHAnsi"/>
                <w:lang w:val="en-US" w:eastAsia="en-US"/>
              </w:rPr>
            </w:pPr>
            <w:r>
              <w:rPr>
                <w:rFonts w:eastAsiaTheme="minorHAnsi"/>
                <w:lang w:val="en-US" w:eastAsia="en-US"/>
              </w:rPr>
              <w:t>232</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290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1000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No. of Events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16</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11</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35</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Mentoring:</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Number of Participants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220</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w:t>
            </w:r>
            <w:r w:rsidR="007E2648">
              <w:rPr>
                <w:rFonts w:eastAsiaTheme="minorHAnsi"/>
                <w:lang w:val="en-US" w:eastAsia="en-US"/>
              </w:rPr>
              <w:t>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800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No. of Mentors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30</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No. of Mentor Visits/Assignments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332</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375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1,175</w:t>
            </w:r>
          </w:p>
        </w:tc>
      </w:tr>
      <w:tr w:rsidR="00930C59" w:rsidRPr="00AE44DC" w:rsidTr="007E2648">
        <w:tc>
          <w:tcPr>
            <w:tcW w:w="4395" w:type="dxa"/>
            <w:gridSpan w:val="2"/>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No. of Clinics</w:t>
            </w:r>
          </w:p>
        </w:tc>
        <w:tc>
          <w:tcPr>
            <w:tcW w:w="1417"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15</w:t>
            </w:r>
          </w:p>
        </w:tc>
        <w:tc>
          <w:tcPr>
            <w:tcW w:w="141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85</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lastRenderedPageBreak/>
              <w:t>Progression Pathway:</w:t>
            </w:r>
          </w:p>
        </w:tc>
        <w:tc>
          <w:tcPr>
            <w:tcW w:w="1553" w:type="dxa"/>
            <w:gridSpan w:val="2"/>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Output 2016</w:t>
            </w:r>
          </w:p>
        </w:tc>
        <w:tc>
          <w:tcPr>
            <w:tcW w:w="1488" w:type="dxa"/>
            <w:gridSpan w:val="2"/>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2017</w:t>
            </w:r>
          </w:p>
        </w:tc>
        <w:tc>
          <w:tcPr>
            <w:tcW w:w="1417" w:type="dxa"/>
            <w:tcBorders>
              <w:top w:val="single" w:sz="4" w:space="0" w:color="auto"/>
              <w:left w:val="single" w:sz="4" w:space="0" w:color="auto"/>
              <w:bottom w:val="single" w:sz="4" w:space="0" w:color="auto"/>
              <w:right w:val="single" w:sz="4" w:space="0" w:color="auto"/>
            </w:tcBorders>
            <w:hideMark/>
          </w:tcPr>
          <w:p w:rsidR="00930C59" w:rsidRPr="0094063F" w:rsidRDefault="00930C59" w:rsidP="00213927">
            <w:pPr>
              <w:pStyle w:val="NoSpacing"/>
              <w:spacing w:line="276" w:lineRule="auto"/>
              <w:rPr>
                <w:rFonts w:eastAsiaTheme="minorHAnsi"/>
                <w:b/>
                <w:lang w:val="en-US" w:eastAsia="en-US"/>
              </w:rPr>
            </w:pPr>
            <w:r w:rsidRPr="0094063F">
              <w:rPr>
                <w:rFonts w:eastAsiaTheme="minorHAnsi"/>
                <w:b/>
                <w:lang w:val="en-US" w:eastAsia="en-US"/>
              </w:rPr>
              <w:t>Target 2020</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Number of Clients transferred to E.I.</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5</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3</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15</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930C59">
            <w:pPr>
              <w:pStyle w:val="NoSpacing"/>
              <w:numPr>
                <w:ilvl w:val="0"/>
                <w:numId w:val="62"/>
              </w:numPr>
              <w:rPr>
                <w:sz w:val="20"/>
                <w:szCs w:val="20"/>
                <w:lang w:val="en-US" w:eastAsia="en-US"/>
              </w:rPr>
            </w:pPr>
            <w:r w:rsidRPr="004D4602">
              <w:rPr>
                <w:sz w:val="20"/>
                <w:szCs w:val="20"/>
                <w:lang w:val="en-US" w:eastAsia="en-US"/>
              </w:rPr>
              <w:t>Pre HPSU</w:t>
            </w:r>
            <w:r>
              <w:rPr>
                <w:sz w:val="20"/>
                <w:szCs w:val="20"/>
                <w:lang w:val="en-US" w:eastAsia="en-US"/>
              </w:rPr>
              <w:t xml:space="preserve"> (Project resides in HPSU Div. of EI, has been assigned an HPSU DA and/or has received initial HPSU financial support e.g. Feasibility/CSF</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930C59">
            <w:pPr>
              <w:pStyle w:val="NoSpacing"/>
              <w:numPr>
                <w:ilvl w:val="0"/>
                <w:numId w:val="62"/>
              </w:numPr>
              <w:rPr>
                <w:sz w:val="20"/>
                <w:szCs w:val="20"/>
                <w:lang w:val="en-US" w:eastAsia="en-US"/>
              </w:rPr>
            </w:pPr>
            <w:r w:rsidRPr="004D4602">
              <w:rPr>
                <w:sz w:val="20"/>
                <w:szCs w:val="20"/>
                <w:lang w:val="en-US" w:eastAsia="en-US"/>
              </w:rPr>
              <w:t>HPSU</w:t>
            </w:r>
            <w:r>
              <w:rPr>
                <w:sz w:val="20"/>
                <w:szCs w:val="20"/>
                <w:lang w:val="en-US" w:eastAsia="en-US"/>
              </w:rPr>
              <w:t xml:space="preserve"> (project has received a full HPSU investment €250,000)</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0</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930C59">
            <w:pPr>
              <w:pStyle w:val="NoSpacing"/>
              <w:numPr>
                <w:ilvl w:val="0"/>
                <w:numId w:val="62"/>
              </w:numPr>
              <w:spacing w:line="276" w:lineRule="auto"/>
              <w:rPr>
                <w:sz w:val="20"/>
                <w:szCs w:val="20"/>
                <w:lang w:val="en-US" w:eastAsia="en-US"/>
              </w:rPr>
            </w:pPr>
            <w:r w:rsidRPr="004D4602">
              <w:rPr>
                <w:sz w:val="20"/>
                <w:szCs w:val="20"/>
                <w:lang w:val="en-US" w:eastAsia="en-US"/>
              </w:rPr>
              <w:t>Established</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5</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3</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15</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FTE Jobs associated with transfer to EI</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50</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30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150</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 xml:space="preserve">Clients received from EI Portfolio </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8</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r w:rsidRPr="004D4602">
              <w:rPr>
                <w:sz w:val="20"/>
                <w:szCs w:val="20"/>
                <w:lang w:val="en-US" w:eastAsia="en-US"/>
              </w:rPr>
              <w:t>FTE Jobs associated with transfer from EI</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39.5</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25</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25</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hideMark/>
          </w:tcPr>
          <w:p w:rsidR="00930C59" w:rsidRPr="004D4602" w:rsidRDefault="00930C59" w:rsidP="00213927">
            <w:pPr>
              <w:pStyle w:val="NoSpacing"/>
              <w:spacing w:line="276" w:lineRule="auto"/>
              <w:rPr>
                <w:sz w:val="20"/>
                <w:szCs w:val="20"/>
                <w:lang w:val="en-US" w:eastAsia="en-US"/>
              </w:rPr>
            </w:pPr>
            <w:proofErr w:type="spellStart"/>
            <w:r w:rsidRPr="004D4602">
              <w:rPr>
                <w:sz w:val="20"/>
                <w:szCs w:val="20"/>
                <w:lang w:val="en-US" w:eastAsia="en-US"/>
              </w:rPr>
              <w:t>No.of</w:t>
            </w:r>
            <w:proofErr w:type="spellEnd"/>
            <w:r w:rsidRPr="004D4602">
              <w:rPr>
                <w:sz w:val="20"/>
                <w:szCs w:val="20"/>
                <w:lang w:val="en-US" w:eastAsia="en-US"/>
              </w:rPr>
              <w:t xml:space="preserve"> Clients participating in:-</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tcPr>
          <w:p w:rsidR="00930C59" w:rsidRPr="004D4602" w:rsidRDefault="00930C59" w:rsidP="00930C59">
            <w:pPr>
              <w:pStyle w:val="NoSpacing"/>
              <w:numPr>
                <w:ilvl w:val="0"/>
                <w:numId w:val="63"/>
              </w:numPr>
              <w:spacing w:line="276" w:lineRule="auto"/>
              <w:rPr>
                <w:sz w:val="20"/>
                <w:szCs w:val="20"/>
                <w:lang w:val="en-US" w:eastAsia="en-US"/>
              </w:rPr>
            </w:pPr>
            <w:r w:rsidRPr="004D4602">
              <w:rPr>
                <w:sz w:val="20"/>
                <w:szCs w:val="20"/>
                <w:lang w:val="en-US" w:eastAsia="en-US"/>
              </w:rPr>
              <w:t>New Frontiers</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6</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N/A</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N/A</w:t>
            </w:r>
          </w:p>
        </w:tc>
      </w:tr>
      <w:tr w:rsidR="00930C59" w:rsidRPr="00AE44DC" w:rsidTr="00213927">
        <w:tc>
          <w:tcPr>
            <w:tcW w:w="4189" w:type="dxa"/>
            <w:tcBorders>
              <w:top w:val="single" w:sz="4" w:space="0" w:color="auto"/>
              <w:left w:val="single" w:sz="4" w:space="0" w:color="auto"/>
              <w:bottom w:val="single" w:sz="4" w:space="0" w:color="auto"/>
              <w:right w:val="single" w:sz="4" w:space="0" w:color="auto"/>
            </w:tcBorders>
          </w:tcPr>
          <w:p w:rsidR="00930C59" w:rsidRPr="004D4602" w:rsidRDefault="00930C59" w:rsidP="00930C59">
            <w:pPr>
              <w:pStyle w:val="NoSpacing"/>
              <w:numPr>
                <w:ilvl w:val="0"/>
                <w:numId w:val="63"/>
              </w:numPr>
              <w:spacing w:line="276" w:lineRule="auto"/>
              <w:rPr>
                <w:sz w:val="20"/>
                <w:szCs w:val="20"/>
                <w:lang w:val="en-US" w:eastAsia="en-US"/>
              </w:rPr>
            </w:pPr>
            <w:r w:rsidRPr="004D4602">
              <w:rPr>
                <w:sz w:val="20"/>
                <w:szCs w:val="20"/>
                <w:lang w:val="en-US" w:eastAsia="en-US"/>
              </w:rPr>
              <w:t>Competitive Start</w:t>
            </w:r>
          </w:p>
        </w:tc>
        <w:tc>
          <w:tcPr>
            <w:tcW w:w="1553"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Not known</w:t>
            </w:r>
          </w:p>
        </w:tc>
        <w:tc>
          <w:tcPr>
            <w:tcW w:w="1488" w:type="dxa"/>
            <w:gridSpan w:val="2"/>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N/A</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N/A</w:t>
            </w:r>
          </w:p>
        </w:tc>
      </w:tr>
    </w:tbl>
    <w:p w:rsidR="00930C59" w:rsidRDefault="00930C59" w:rsidP="00930C59">
      <w:pPr>
        <w:pStyle w:val="NoSpacing"/>
        <w:spacing w:line="276" w:lineRule="auto"/>
      </w:pPr>
    </w:p>
    <w:p w:rsidR="00930C59" w:rsidRPr="00AE44DC" w:rsidRDefault="00930C59" w:rsidP="00930C59">
      <w:pPr>
        <w:pStyle w:val="NoSpacing"/>
        <w:spacing w:line="276" w:lineRule="auto"/>
      </w:pPr>
    </w:p>
    <w:tbl>
      <w:tblPr>
        <w:tblStyle w:val="TableGrid"/>
        <w:tblW w:w="8647" w:type="dxa"/>
        <w:tblInd w:w="108" w:type="dxa"/>
        <w:tblLook w:val="01E0"/>
      </w:tblPr>
      <w:tblGrid>
        <w:gridCol w:w="4183"/>
        <w:gridCol w:w="1556"/>
        <w:gridCol w:w="1491"/>
        <w:gridCol w:w="1417"/>
      </w:tblGrid>
      <w:tr w:rsidR="00930C59" w:rsidRPr="00AE44DC" w:rsidTr="00213927">
        <w:tc>
          <w:tcPr>
            <w:tcW w:w="4183"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Schools Entrepreneurship:</w:t>
            </w:r>
          </w:p>
        </w:tc>
        <w:tc>
          <w:tcPr>
            <w:tcW w:w="1556" w:type="dxa"/>
            <w:tcBorders>
              <w:top w:val="single" w:sz="4" w:space="0" w:color="auto"/>
              <w:left w:val="single" w:sz="4" w:space="0" w:color="auto"/>
              <w:bottom w:val="single" w:sz="4" w:space="0" w:color="auto"/>
              <w:right w:val="single" w:sz="4" w:space="0" w:color="auto"/>
            </w:tcBorders>
            <w:hideMark/>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Output 2016</w:t>
            </w:r>
          </w:p>
        </w:tc>
        <w:tc>
          <w:tcPr>
            <w:tcW w:w="1491" w:type="dxa"/>
            <w:tcBorders>
              <w:top w:val="single" w:sz="4" w:space="0" w:color="auto"/>
              <w:left w:val="single" w:sz="4" w:space="0" w:color="auto"/>
              <w:bottom w:val="single" w:sz="4" w:space="0" w:color="auto"/>
              <w:right w:val="single" w:sz="4" w:space="0" w:color="auto"/>
            </w:tcBorders>
            <w:hideMark/>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Target 2017</w:t>
            </w:r>
          </w:p>
        </w:tc>
        <w:tc>
          <w:tcPr>
            <w:tcW w:w="1417" w:type="dxa"/>
            <w:tcBorders>
              <w:top w:val="single" w:sz="4" w:space="0" w:color="auto"/>
              <w:left w:val="single" w:sz="4" w:space="0" w:color="auto"/>
              <w:bottom w:val="single" w:sz="4" w:space="0" w:color="auto"/>
              <w:right w:val="single" w:sz="4" w:space="0" w:color="auto"/>
            </w:tcBorders>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Target 20</w:t>
            </w:r>
            <w:r>
              <w:rPr>
                <w:rFonts w:eastAsiaTheme="minorHAnsi"/>
                <w:b/>
                <w:lang w:val="en-US" w:eastAsia="en-US"/>
              </w:rPr>
              <w:t>2</w:t>
            </w:r>
            <w:r w:rsidRPr="00EF028E">
              <w:rPr>
                <w:rFonts w:eastAsiaTheme="minorHAnsi"/>
                <w:b/>
                <w:lang w:val="en-US" w:eastAsia="en-US"/>
              </w:rPr>
              <w:t>0</w:t>
            </w:r>
          </w:p>
        </w:tc>
      </w:tr>
      <w:tr w:rsidR="00930C59" w:rsidRPr="00AE44DC" w:rsidTr="00213927">
        <w:tc>
          <w:tcPr>
            <w:tcW w:w="4183" w:type="dxa"/>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Number of Schools Participating (Secondary only)</w:t>
            </w:r>
          </w:p>
        </w:tc>
        <w:tc>
          <w:tcPr>
            <w:tcW w:w="1556"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20</w:t>
            </w:r>
          </w:p>
        </w:tc>
        <w:tc>
          <w:tcPr>
            <w:tcW w:w="1491"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20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20</w:t>
            </w:r>
          </w:p>
        </w:tc>
      </w:tr>
      <w:tr w:rsidR="00930C59" w:rsidRPr="00AE44DC" w:rsidTr="00213927">
        <w:tc>
          <w:tcPr>
            <w:tcW w:w="4183" w:type="dxa"/>
            <w:tcBorders>
              <w:top w:val="single" w:sz="4" w:space="0" w:color="auto"/>
              <w:left w:val="single" w:sz="4" w:space="0" w:color="auto"/>
              <w:bottom w:val="single" w:sz="4" w:space="0" w:color="auto"/>
              <w:right w:val="single" w:sz="4" w:space="0" w:color="auto"/>
            </w:tcBorders>
            <w:hideMark/>
          </w:tcPr>
          <w:p w:rsidR="00930C59" w:rsidRPr="00E7408E" w:rsidRDefault="00930C59" w:rsidP="00213927">
            <w:pPr>
              <w:pStyle w:val="NoSpacing"/>
              <w:spacing w:line="276" w:lineRule="auto"/>
              <w:rPr>
                <w:sz w:val="20"/>
                <w:szCs w:val="20"/>
                <w:lang w:val="en-US" w:eastAsia="en-US"/>
              </w:rPr>
            </w:pPr>
            <w:r w:rsidRPr="00E7408E">
              <w:rPr>
                <w:sz w:val="20"/>
                <w:szCs w:val="20"/>
                <w:lang w:val="en-US" w:eastAsia="en-US"/>
              </w:rPr>
              <w:t>Number of Students Participating</w:t>
            </w:r>
          </w:p>
        </w:tc>
        <w:tc>
          <w:tcPr>
            <w:tcW w:w="1556"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1100</w:t>
            </w:r>
          </w:p>
        </w:tc>
        <w:tc>
          <w:tcPr>
            <w:tcW w:w="1491"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1100</w:t>
            </w:r>
          </w:p>
        </w:tc>
        <w:tc>
          <w:tcPr>
            <w:tcW w:w="141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r>
              <w:rPr>
                <w:rFonts w:eastAsiaTheme="minorHAnsi"/>
                <w:lang w:val="en-US" w:eastAsia="en-US"/>
              </w:rPr>
              <w:t>1100</w:t>
            </w:r>
          </w:p>
        </w:tc>
      </w:tr>
    </w:tbl>
    <w:p w:rsidR="00930C59" w:rsidRPr="00AE44DC" w:rsidRDefault="00930C59" w:rsidP="00930C59"/>
    <w:tbl>
      <w:tblPr>
        <w:tblStyle w:val="TableGrid"/>
        <w:tblW w:w="8647" w:type="dxa"/>
        <w:tblInd w:w="108" w:type="dxa"/>
        <w:tblLook w:val="01E0"/>
      </w:tblPr>
      <w:tblGrid>
        <w:gridCol w:w="4282"/>
        <w:gridCol w:w="2097"/>
        <w:gridCol w:w="2268"/>
      </w:tblGrid>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Trading On Line Vouchers:</w:t>
            </w:r>
          </w:p>
        </w:tc>
        <w:tc>
          <w:tcPr>
            <w:tcW w:w="2097" w:type="dxa"/>
            <w:tcBorders>
              <w:top w:val="single" w:sz="4" w:space="0" w:color="auto"/>
              <w:left w:val="single" w:sz="4" w:space="0" w:color="auto"/>
              <w:bottom w:val="single" w:sz="4" w:space="0" w:color="auto"/>
              <w:right w:val="single" w:sz="4" w:space="0" w:color="auto"/>
            </w:tcBorders>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Output 2016</w:t>
            </w:r>
          </w:p>
        </w:tc>
        <w:tc>
          <w:tcPr>
            <w:tcW w:w="2268" w:type="dxa"/>
            <w:tcBorders>
              <w:top w:val="single" w:sz="4" w:space="0" w:color="auto"/>
              <w:left w:val="single" w:sz="4" w:space="0" w:color="auto"/>
              <w:bottom w:val="single" w:sz="4" w:space="0" w:color="auto"/>
              <w:right w:val="single" w:sz="4" w:space="0" w:color="auto"/>
            </w:tcBorders>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Target 2017</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No. of Trading Online Vouchers approved</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w:t>
            </w:r>
            <w:r w:rsidR="001F7BE6">
              <w:rPr>
                <w:rFonts w:eastAsiaTheme="minorHAnsi"/>
                <w:lang w:val="en-US" w:eastAsia="en-US"/>
              </w:rPr>
              <w:t>8</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50</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No. of Trading Online Vouchers Paid</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26</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30</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Value of Trading Online Vouchers Paid</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€43,626</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w:t>
            </w:r>
            <w:r w:rsidR="00930C59">
              <w:rPr>
                <w:rFonts w:eastAsiaTheme="minorHAnsi"/>
                <w:lang w:val="en-US" w:eastAsia="en-US"/>
              </w:rPr>
              <w:t>50,000</w:t>
            </w:r>
          </w:p>
        </w:tc>
      </w:tr>
    </w:tbl>
    <w:p w:rsidR="00930C59" w:rsidRPr="00AE44DC" w:rsidRDefault="00930C59" w:rsidP="00930C59"/>
    <w:tbl>
      <w:tblPr>
        <w:tblStyle w:val="TableGrid"/>
        <w:tblW w:w="8647" w:type="dxa"/>
        <w:tblInd w:w="108" w:type="dxa"/>
        <w:tblLook w:val="01E0"/>
      </w:tblPr>
      <w:tblGrid>
        <w:gridCol w:w="4282"/>
        <w:gridCol w:w="2097"/>
        <w:gridCol w:w="2268"/>
      </w:tblGrid>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 xml:space="preserve">MFI: </w:t>
            </w:r>
          </w:p>
        </w:tc>
        <w:tc>
          <w:tcPr>
            <w:tcW w:w="2097" w:type="dxa"/>
            <w:tcBorders>
              <w:top w:val="single" w:sz="4" w:space="0" w:color="auto"/>
              <w:left w:val="single" w:sz="4" w:space="0" w:color="auto"/>
              <w:bottom w:val="single" w:sz="4" w:space="0" w:color="auto"/>
              <w:right w:val="single" w:sz="4" w:space="0" w:color="auto"/>
            </w:tcBorders>
            <w:hideMark/>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Output 2016</w:t>
            </w:r>
          </w:p>
        </w:tc>
        <w:tc>
          <w:tcPr>
            <w:tcW w:w="2268" w:type="dxa"/>
            <w:tcBorders>
              <w:top w:val="single" w:sz="4" w:space="0" w:color="auto"/>
              <w:left w:val="single" w:sz="4" w:space="0" w:color="auto"/>
              <w:bottom w:val="single" w:sz="4" w:space="0" w:color="auto"/>
              <w:right w:val="single" w:sz="4" w:space="0" w:color="auto"/>
            </w:tcBorders>
            <w:hideMark/>
          </w:tcPr>
          <w:p w:rsidR="00930C59" w:rsidRPr="00EF028E" w:rsidRDefault="00930C59" w:rsidP="00213927">
            <w:pPr>
              <w:pStyle w:val="NoSpacing"/>
              <w:spacing w:line="276" w:lineRule="auto"/>
              <w:jc w:val="center"/>
              <w:rPr>
                <w:rFonts w:eastAsiaTheme="minorHAnsi"/>
                <w:b/>
                <w:lang w:val="en-US" w:eastAsia="en-US"/>
              </w:rPr>
            </w:pPr>
            <w:r w:rsidRPr="00EF028E">
              <w:rPr>
                <w:rFonts w:eastAsiaTheme="minorHAnsi"/>
                <w:b/>
                <w:lang w:val="en-US" w:eastAsia="en-US"/>
              </w:rPr>
              <w:t>Target 2017</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Number of MFI Applications Assessed by LEO</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16</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pStyle w:val="NoSpacing"/>
              <w:spacing w:line="276" w:lineRule="auto"/>
              <w:rPr>
                <w:rFonts w:eastAsiaTheme="minorHAnsi"/>
                <w:lang w:val="en-US" w:eastAsia="en-US"/>
              </w:rPr>
            </w:pPr>
            <w:r>
              <w:rPr>
                <w:rFonts w:eastAsiaTheme="minorHAnsi"/>
                <w:lang w:val="en-US" w:eastAsia="en-US"/>
              </w:rPr>
              <w:t>20</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Number of MFI Applications recommended by LEO</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16</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15</w:t>
            </w:r>
          </w:p>
        </w:tc>
      </w:tr>
    </w:tbl>
    <w:p w:rsidR="00930C59" w:rsidRPr="00AE44DC" w:rsidRDefault="00930C59" w:rsidP="00930C59"/>
    <w:tbl>
      <w:tblPr>
        <w:tblStyle w:val="TableGrid"/>
        <w:tblW w:w="8647" w:type="dxa"/>
        <w:tblInd w:w="108" w:type="dxa"/>
        <w:tblLook w:val="01E0"/>
      </w:tblPr>
      <w:tblGrid>
        <w:gridCol w:w="4282"/>
        <w:gridCol w:w="2097"/>
        <w:gridCol w:w="2268"/>
      </w:tblGrid>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Irish Best Young Entrepreneur:</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jc w:val="center"/>
              <w:rPr>
                <w:rFonts w:eastAsia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Number of Applications</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60</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60</w:t>
            </w:r>
          </w:p>
        </w:tc>
      </w:tr>
    </w:tbl>
    <w:p w:rsidR="00930C59" w:rsidRPr="00AE44DC" w:rsidRDefault="00930C59" w:rsidP="00930C59">
      <w:pPr>
        <w:pStyle w:val="NoSpacing"/>
        <w:spacing w:line="276" w:lineRule="auto"/>
        <w:rPr>
          <w:b/>
          <w:lang w:eastAsia="en-US"/>
        </w:rPr>
      </w:pPr>
    </w:p>
    <w:tbl>
      <w:tblPr>
        <w:tblStyle w:val="TableGrid"/>
        <w:tblW w:w="8647" w:type="dxa"/>
        <w:tblInd w:w="108" w:type="dxa"/>
        <w:tblLook w:val="01E0"/>
      </w:tblPr>
      <w:tblGrid>
        <w:gridCol w:w="4282"/>
        <w:gridCol w:w="2097"/>
        <w:gridCol w:w="2268"/>
      </w:tblGrid>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b/>
                <w:lang w:val="en-US" w:eastAsia="en-US"/>
              </w:rPr>
            </w:pPr>
            <w:r w:rsidRPr="00AE44DC">
              <w:rPr>
                <w:b/>
                <w:lang w:val="en-US" w:eastAsia="en-US"/>
              </w:rPr>
              <w:t>Lean for Micro Project:</w:t>
            </w:r>
          </w:p>
        </w:tc>
        <w:tc>
          <w:tcPr>
            <w:tcW w:w="2097"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jc w:val="center"/>
              <w:rPr>
                <w:rFonts w:eastAsiaTheme="minorHAnsi"/>
                <w:lang w:val="en-US" w:eastAsia="en-US"/>
              </w:rPr>
            </w:pPr>
            <w:r w:rsidRPr="00AE44DC">
              <w:rPr>
                <w:rFonts w:eastAsiaTheme="minorHAnsi"/>
                <w:lang w:val="en-US" w:eastAsia="en-US"/>
              </w:rPr>
              <w:t>Output 2016</w:t>
            </w:r>
          </w:p>
        </w:tc>
        <w:tc>
          <w:tcPr>
            <w:tcW w:w="2268"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jc w:val="center"/>
              <w:rPr>
                <w:rFonts w:eastAsiaTheme="minorHAnsi"/>
                <w:lang w:val="en-US" w:eastAsia="en-US"/>
              </w:rPr>
            </w:pPr>
            <w:r w:rsidRPr="00AE44DC">
              <w:rPr>
                <w:rFonts w:eastAsiaTheme="minorHAnsi"/>
                <w:lang w:val="en-US" w:eastAsia="en-US"/>
              </w:rPr>
              <w:t>Target 2017</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pStyle w:val="NoSpacing"/>
              <w:spacing w:line="276" w:lineRule="auto"/>
              <w:rPr>
                <w:lang w:val="en-US" w:eastAsia="en-US"/>
              </w:rPr>
            </w:pPr>
            <w:r w:rsidRPr="00AE44DC">
              <w:rPr>
                <w:lang w:val="en-US" w:eastAsia="en-US"/>
              </w:rPr>
              <w:t>No. of Projects Completed</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0</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pStyle w:val="NoSpacing"/>
              <w:spacing w:line="276" w:lineRule="auto"/>
              <w:rPr>
                <w:rFonts w:eastAsiaTheme="minorHAnsi"/>
                <w:lang w:val="en-US" w:eastAsia="en-US"/>
              </w:rPr>
            </w:pPr>
            <w:r>
              <w:rPr>
                <w:rFonts w:eastAsiaTheme="minorHAnsi"/>
                <w:lang w:val="en-US" w:eastAsia="en-US"/>
              </w:rPr>
              <w:t>1</w:t>
            </w:r>
          </w:p>
        </w:tc>
      </w:tr>
    </w:tbl>
    <w:p w:rsidR="00930C59" w:rsidRPr="00AE44DC" w:rsidRDefault="00930C59" w:rsidP="00930C59">
      <w:pPr>
        <w:jc w:val="left"/>
      </w:pPr>
    </w:p>
    <w:tbl>
      <w:tblPr>
        <w:tblStyle w:val="TableGrid"/>
        <w:tblW w:w="8647" w:type="dxa"/>
        <w:tblInd w:w="108" w:type="dxa"/>
        <w:tblLook w:val="01E0"/>
      </w:tblPr>
      <w:tblGrid>
        <w:gridCol w:w="4282"/>
        <w:gridCol w:w="2097"/>
        <w:gridCol w:w="2268"/>
      </w:tblGrid>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spacing w:line="276" w:lineRule="auto"/>
              <w:jc w:val="left"/>
              <w:rPr>
                <w:b/>
              </w:rPr>
            </w:pPr>
            <w:r w:rsidRPr="00AE44DC">
              <w:rPr>
                <w:b/>
              </w:rPr>
              <w:t>Measure 1 Projects to Enterprise Ireland for Approval:</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center"/>
              <w:rPr>
                <w:rFonts w:eastAsiaTheme="minorHAnsi"/>
              </w:rPr>
            </w:pPr>
            <w:r w:rsidRPr="00AE44DC">
              <w:rPr>
                <w:rFonts w:eastAsiaTheme="minorHAnsi"/>
              </w:rPr>
              <w:t>Output 2016</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center"/>
              <w:rPr>
                <w:rFonts w:eastAsiaTheme="minorHAnsi"/>
              </w:rPr>
            </w:pPr>
            <w:r w:rsidRPr="00AE44DC">
              <w:rPr>
                <w:rFonts w:eastAsiaTheme="minorHAnsi"/>
              </w:rPr>
              <w:t>Target 2017</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spacing w:line="276" w:lineRule="auto"/>
              <w:jc w:val="left"/>
            </w:pPr>
            <w:r w:rsidRPr="00AE44DC">
              <w:t>Number of Projects</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left"/>
              <w:rPr>
                <w:rFonts w:eastAsiaTheme="minorHAnsi"/>
              </w:rPr>
            </w:pPr>
            <w:r>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spacing w:line="276" w:lineRule="auto"/>
              <w:jc w:val="left"/>
              <w:rPr>
                <w:rFonts w:eastAsiaTheme="minorHAnsi"/>
              </w:rPr>
            </w:pPr>
            <w:r>
              <w:rPr>
                <w:rFonts w:eastAsiaTheme="minorHAnsi"/>
              </w:rPr>
              <w:t>3</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spacing w:line="276" w:lineRule="auto"/>
              <w:jc w:val="left"/>
            </w:pPr>
            <w:r w:rsidRPr="00AE44DC">
              <w:t>Value of Projects Approved</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left"/>
              <w:rPr>
                <w:rFonts w:eastAsiaTheme="minorHAnsi"/>
              </w:rPr>
            </w:pPr>
            <w:r>
              <w:rPr>
                <w:rFonts w:eastAsiaTheme="minorHAnsi"/>
              </w:rPr>
              <w:t>€66,500</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7E2648" w:rsidP="00213927">
            <w:pPr>
              <w:spacing w:line="276" w:lineRule="auto"/>
              <w:jc w:val="left"/>
              <w:rPr>
                <w:rFonts w:eastAsiaTheme="minorHAnsi"/>
              </w:rPr>
            </w:pPr>
            <w:r>
              <w:rPr>
                <w:rFonts w:eastAsiaTheme="minorHAnsi"/>
              </w:rPr>
              <w:t>N/A</w:t>
            </w:r>
          </w:p>
        </w:tc>
      </w:tr>
      <w:tr w:rsidR="00930C59" w:rsidRPr="00AE44DC" w:rsidTr="00213927">
        <w:tc>
          <w:tcPr>
            <w:tcW w:w="4282" w:type="dxa"/>
            <w:tcBorders>
              <w:top w:val="single" w:sz="4" w:space="0" w:color="auto"/>
              <w:left w:val="single" w:sz="4" w:space="0" w:color="auto"/>
              <w:bottom w:val="single" w:sz="4" w:space="0" w:color="auto"/>
              <w:right w:val="single" w:sz="4" w:space="0" w:color="auto"/>
            </w:tcBorders>
            <w:hideMark/>
          </w:tcPr>
          <w:p w:rsidR="00930C59" w:rsidRPr="00AE44DC" w:rsidRDefault="00930C59" w:rsidP="00213927">
            <w:pPr>
              <w:spacing w:line="276" w:lineRule="auto"/>
              <w:jc w:val="left"/>
            </w:pPr>
            <w:r w:rsidRPr="00AE44DC">
              <w:t>Jobs Associated with Projects</w:t>
            </w:r>
          </w:p>
        </w:tc>
        <w:tc>
          <w:tcPr>
            <w:tcW w:w="2097"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left"/>
              <w:rPr>
                <w:rFonts w:eastAsiaTheme="minorHAnsi"/>
              </w:rPr>
            </w:pPr>
            <w:r>
              <w:rPr>
                <w:rFonts w:eastAsiaTheme="minorHAnsi"/>
              </w:rPr>
              <w:t>5</w:t>
            </w:r>
          </w:p>
        </w:tc>
        <w:tc>
          <w:tcPr>
            <w:tcW w:w="2268" w:type="dxa"/>
            <w:tcBorders>
              <w:top w:val="single" w:sz="4" w:space="0" w:color="auto"/>
              <w:left w:val="single" w:sz="4" w:space="0" w:color="auto"/>
              <w:bottom w:val="single" w:sz="4" w:space="0" w:color="auto"/>
              <w:right w:val="single" w:sz="4" w:space="0" w:color="auto"/>
            </w:tcBorders>
          </w:tcPr>
          <w:p w:rsidR="00930C59" w:rsidRPr="00AE44DC" w:rsidRDefault="00930C59" w:rsidP="00213927">
            <w:pPr>
              <w:spacing w:line="276" w:lineRule="auto"/>
              <w:jc w:val="left"/>
              <w:rPr>
                <w:rFonts w:eastAsiaTheme="minorHAnsi"/>
              </w:rPr>
            </w:pPr>
            <w:r>
              <w:rPr>
                <w:rFonts w:eastAsiaTheme="minorHAnsi"/>
              </w:rPr>
              <w:t>N/A</w:t>
            </w:r>
          </w:p>
        </w:tc>
      </w:tr>
    </w:tbl>
    <w:p w:rsidR="00F021E1" w:rsidRDefault="00F021E1" w:rsidP="00EA58F9">
      <w:pPr>
        <w:spacing w:after="160"/>
        <w:jc w:val="left"/>
      </w:pPr>
      <w:bookmarkStart w:id="30" w:name="_GoBack"/>
      <w:bookmarkEnd w:id="30"/>
    </w:p>
    <w:sectPr w:rsidR="00F021E1" w:rsidSect="007E2648">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E6" w:rsidRDefault="001F7BE6" w:rsidP="009E4886">
      <w:r>
        <w:separator/>
      </w:r>
    </w:p>
  </w:endnote>
  <w:endnote w:type="continuationSeparator" w:id="0">
    <w:p w:rsidR="001F7BE6" w:rsidRDefault="001F7BE6" w:rsidP="009E4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ubik">
    <w:altName w:val="Arial"/>
    <w:charset w:val="00"/>
    <w:family w:val="auto"/>
    <w:pitch w:val="variable"/>
    <w:sig w:usb0="00000000" w:usb1="5000205B" w:usb2="00000000" w:usb3="00000000" w:csb0="000000B7" w:csb1="00000000"/>
  </w:font>
  <w:font w:name="Arial">
    <w:panose1 w:val="020B0604020202020204"/>
    <w:charset w:val="00"/>
    <w:family w:val="swiss"/>
    <w:pitch w:val="variable"/>
    <w:sig w:usb0="E0002AFF" w:usb1="C0007843" w:usb2="00000009" w:usb3="00000000" w:csb0="000001FF" w:csb1="00000000"/>
  </w:font>
  <w:font w:name="Helvetica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5217002"/>
      <w:docPartObj>
        <w:docPartGallery w:val="Page Numbers (Bottom of Page)"/>
        <w:docPartUnique/>
      </w:docPartObj>
    </w:sdtPr>
    <w:sdtContent>
      <w:p w:rsidR="001F7BE6" w:rsidRPr="00E16088" w:rsidRDefault="001F7BE6">
        <w:pPr>
          <w:pStyle w:val="Footer"/>
          <w:jc w:val="right"/>
          <w:rPr>
            <w:sz w:val="18"/>
            <w:szCs w:val="18"/>
          </w:rPr>
        </w:pPr>
        <w:r w:rsidRPr="00E16088">
          <w:rPr>
            <w:sz w:val="18"/>
            <w:szCs w:val="18"/>
          </w:rPr>
          <w:t xml:space="preserve">Page | </w:t>
        </w:r>
        <w:r w:rsidRPr="00E16088">
          <w:rPr>
            <w:sz w:val="18"/>
            <w:szCs w:val="18"/>
          </w:rPr>
          <w:fldChar w:fldCharType="begin"/>
        </w:r>
        <w:r w:rsidRPr="00E16088">
          <w:rPr>
            <w:sz w:val="18"/>
            <w:szCs w:val="18"/>
          </w:rPr>
          <w:instrText xml:space="preserve"> PAGE   \* MERGEFORMAT </w:instrText>
        </w:r>
        <w:r w:rsidRPr="00E16088">
          <w:rPr>
            <w:sz w:val="18"/>
            <w:szCs w:val="18"/>
          </w:rPr>
          <w:fldChar w:fldCharType="separate"/>
        </w:r>
        <w:r>
          <w:rPr>
            <w:noProof/>
            <w:sz w:val="18"/>
            <w:szCs w:val="18"/>
          </w:rPr>
          <w:t>ii</w:t>
        </w:r>
        <w:r w:rsidRPr="00E16088">
          <w:rPr>
            <w:noProof/>
            <w:sz w:val="18"/>
            <w:szCs w:val="18"/>
          </w:rPr>
          <w:fldChar w:fldCharType="end"/>
        </w:r>
        <w:r w:rsidRPr="00E16088">
          <w:rPr>
            <w:sz w:val="18"/>
            <w:szCs w:val="18"/>
          </w:rPr>
          <w:t xml:space="preserve"> </w:t>
        </w:r>
      </w:p>
    </w:sdtContent>
  </w:sdt>
  <w:p w:rsidR="001F7BE6" w:rsidRDefault="001F7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718990"/>
      <w:docPartObj>
        <w:docPartGallery w:val="Page Numbers (Bottom of Page)"/>
        <w:docPartUnique/>
      </w:docPartObj>
    </w:sdtPr>
    <w:sdtContent>
      <w:p w:rsidR="001F7BE6" w:rsidRDefault="001F7BE6">
        <w:pPr>
          <w:pStyle w:val="Footer"/>
          <w:jc w:val="right"/>
        </w:pPr>
        <w:r>
          <w:t xml:space="preserve">Page | </w:t>
        </w:r>
        <w:fldSimple w:instr=" PAGE   \* MERGEFORMAT ">
          <w:r w:rsidR="001E67A5">
            <w:rPr>
              <w:noProof/>
            </w:rPr>
            <w:t>33</w:t>
          </w:r>
        </w:fldSimple>
        <w:r>
          <w:t xml:space="preserve"> </w:t>
        </w:r>
      </w:p>
    </w:sdtContent>
  </w:sdt>
  <w:p w:rsidR="001F7BE6" w:rsidRDefault="001F7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E6" w:rsidRDefault="001F7BE6" w:rsidP="009E4886">
      <w:r>
        <w:separator/>
      </w:r>
    </w:p>
  </w:footnote>
  <w:footnote w:type="continuationSeparator" w:id="0">
    <w:p w:rsidR="001F7BE6" w:rsidRDefault="001F7BE6" w:rsidP="009E4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E6" w:rsidRPr="00E16088" w:rsidRDefault="001F7BE6" w:rsidP="00E16088">
    <w:pPr>
      <w:pStyle w:val="Header"/>
      <w:pBdr>
        <w:bottom w:val="single" w:sz="4" w:space="1" w:color="1F497D" w:themeColor="text2"/>
      </w:pBdr>
      <w:jc w:val="right"/>
      <w:rPr>
        <w:rFonts w:asciiTheme="minorHAnsi" w:hAnsiTheme="minorHAnsi"/>
        <w:sz w:val="16"/>
        <w:szCs w:val="16"/>
      </w:rPr>
    </w:pPr>
    <w:r w:rsidRPr="00E16088">
      <w:rPr>
        <w:rFonts w:asciiTheme="minorHAnsi" w:hAnsiTheme="minorHAnsi"/>
        <w:sz w:val="16"/>
        <w:szCs w:val="16"/>
      </w:rPr>
      <w:t>L</w:t>
    </w:r>
    <w:r>
      <w:rPr>
        <w:rFonts w:asciiTheme="minorHAnsi" w:hAnsiTheme="minorHAnsi"/>
        <w:sz w:val="16"/>
        <w:szCs w:val="16"/>
      </w:rPr>
      <w:t>ocal Enterprise Office Limerick Local Enterprise Development</w:t>
    </w:r>
    <w:r w:rsidRPr="00E16088">
      <w:rPr>
        <w:rFonts w:asciiTheme="minorHAnsi" w:hAnsiTheme="minorHAnsi"/>
        <w:sz w:val="16"/>
        <w:szCs w:val="16"/>
      </w:rPr>
      <w:t xml:space="preserve"> Plan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594"/>
    <w:multiLevelType w:val="hybridMultilevel"/>
    <w:tmpl w:val="58D40E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1CB7292"/>
    <w:multiLevelType w:val="hybridMultilevel"/>
    <w:tmpl w:val="58D40E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37A0E4D"/>
    <w:multiLevelType w:val="hybridMultilevel"/>
    <w:tmpl w:val="87540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4770A17"/>
    <w:multiLevelType w:val="multilevel"/>
    <w:tmpl w:val="7332B4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4BB1DBA"/>
    <w:multiLevelType w:val="hybridMultilevel"/>
    <w:tmpl w:val="E8303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8B1FE4"/>
    <w:multiLevelType w:val="hybridMultilevel"/>
    <w:tmpl w:val="6B4CA57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129645CB"/>
    <w:multiLevelType w:val="hybridMultilevel"/>
    <w:tmpl w:val="59B85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E46C92"/>
    <w:multiLevelType w:val="hybridMultilevel"/>
    <w:tmpl w:val="F6D63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8C56DDB"/>
    <w:multiLevelType w:val="hybridMultilevel"/>
    <w:tmpl w:val="6CC41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7D2068"/>
    <w:multiLevelType w:val="hybridMultilevel"/>
    <w:tmpl w:val="CA84A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D3077CC"/>
    <w:multiLevelType w:val="hybridMultilevel"/>
    <w:tmpl w:val="2510497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nsid w:val="1E8B7711"/>
    <w:multiLevelType w:val="hybridMultilevel"/>
    <w:tmpl w:val="26526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A7362E"/>
    <w:multiLevelType w:val="hybridMultilevel"/>
    <w:tmpl w:val="2C7630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243676F0"/>
    <w:multiLevelType w:val="hybridMultilevel"/>
    <w:tmpl w:val="5694C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6596831"/>
    <w:multiLevelType w:val="hybridMultilevel"/>
    <w:tmpl w:val="B99A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70941FB"/>
    <w:multiLevelType w:val="hybridMultilevel"/>
    <w:tmpl w:val="0F5C9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7824E3C"/>
    <w:multiLevelType w:val="hybridMultilevel"/>
    <w:tmpl w:val="51E4F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8201051"/>
    <w:multiLevelType w:val="hybridMultilevel"/>
    <w:tmpl w:val="427CF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8480E7D"/>
    <w:multiLevelType w:val="hybridMultilevel"/>
    <w:tmpl w:val="FA124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8741EA6"/>
    <w:multiLevelType w:val="multilevel"/>
    <w:tmpl w:val="5E64974A"/>
    <w:lvl w:ilvl="0">
      <w:start w:val="1"/>
      <w:numFmt w:val="decimal"/>
      <w:lvlText w:val="%1.0"/>
      <w:lvlJc w:val="left"/>
      <w:pPr>
        <w:ind w:left="720" w:hanging="720"/>
      </w:pPr>
      <w:rPr>
        <w:rFonts w:hint="default"/>
      </w:rPr>
    </w:lvl>
    <w:lvl w:ilvl="1">
      <w:start w:val="1"/>
      <w:numFmt w:val="decimal"/>
      <w:pStyle w:val="W2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C7B35CF"/>
    <w:multiLevelType w:val="hybridMultilevel"/>
    <w:tmpl w:val="61EAD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EC5044B"/>
    <w:multiLevelType w:val="hybridMultilevel"/>
    <w:tmpl w:val="C032C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FE5235F"/>
    <w:multiLevelType w:val="hybridMultilevel"/>
    <w:tmpl w:val="7236E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4A845F3"/>
    <w:multiLevelType w:val="hybridMultilevel"/>
    <w:tmpl w:val="8B38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53D1C6B"/>
    <w:multiLevelType w:val="hybridMultilevel"/>
    <w:tmpl w:val="E3887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5FF2990"/>
    <w:multiLevelType w:val="hybridMultilevel"/>
    <w:tmpl w:val="634A7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80A17E6"/>
    <w:multiLevelType w:val="hybridMultilevel"/>
    <w:tmpl w:val="1BD87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A5473F0"/>
    <w:multiLevelType w:val="hybridMultilevel"/>
    <w:tmpl w:val="146CB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B0162C1"/>
    <w:multiLevelType w:val="hybridMultilevel"/>
    <w:tmpl w:val="A6AEE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C292C7F"/>
    <w:multiLevelType w:val="hybridMultilevel"/>
    <w:tmpl w:val="5B2E6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3E092F2E"/>
    <w:multiLevelType w:val="hybridMultilevel"/>
    <w:tmpl w:val="64CEA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3FC6564B"/>
    <w:multiLevelType w:val="hybridMultilevel"/>
    <w:tmpl w:val="755A6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0A3623D"/>
    <w:multiLevelType w:val="hybridMultilevel"/>
    <w:tmpl w:val="1B002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41022A89"/>
    <w:multiLevelType w:val="hybridMultilevel"/>
    <w:tmpl w:val="EF948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42E5053B"/>
    <w:multiLevelType w:val="hybridMultilevel"/>
    <w:tmpl w:val="C31A4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451D3F42"/>
    <w:multiLevelType w:val="hybridMultilevel"/>
    <w:tmpl w:val="23084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476F3736"/>
    <w:multiLevelType w:val="hybridMultilevel"/>
    <w:tmpl w:val="8DA46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48412445"/>
    <w:multiLevelType w:val="hybridMultilevel"/>
    <w:tmpl w:val="30FA7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492F5783"/>
    <w:multiLevelType w:val="hybridMultilevel"/>
    <w:tmpl w:val="1AEAC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4A8B04AB"/>
    <w:multiLevelType w:val="hybridMultilevel"/>
    <w:tmpl w:val="7C3A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4B6B182E"/>
    <w:multiLevelType w:val="hybridMultilevel"/>
    <w:tmpl w:val="C910F77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1">
    <w:nsid w:val="4BB65B54"/>
    <w:multiLevelType w:val="hybridMultilevel"/>
    <w:tmpl w:val="C2DE3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4DED5400"/>
    <w:multiLevelType w:val="hybridMultilevel"/>
    <w:tmpl w:val="B4385EC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3">
    <w:nsid w:val="52901507"/>
    <w:multiLevelType w:val="hybridMultilevel"/>
    <w:tmpl w:val="D6A2C52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4">
    <w:nsid w:val="5740052D"/>
    <w:multiLevelType w:val="hybridMultilevel"/>
    <w:tmpl w:val="9B440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579E1130"/>
    <w:multiLevelType w:val="hybridMultilevel"/>
    <w:tmpl w:val="275EB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57AF10E8"/>
    <w:multiLevelType w:val="hybridMultilevel"/>
    <w:tmpl w:val="9A96F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57F525E0"/>
    <w:multiLevelType w:val="hybridMultilevel"/>
    <w:tmpl w:val="922E6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58AE620B"/>
    <w:multiLevelType w:val="hybridMultilevel"/>
    <w:tmpl w:val="ED440C2E"/>
    <w:lvl w:ilvl="0" w:tplc="9124B7EC">
      <w:numFmt w:val="bullet"/>
      <w:lvlText w:val="•"/>
      <w:lvlJc w:val="left"/>
      <w:pPr>
        <w:ind w:left="1080" w:hanging="720"/>
      </w:pPr>
      <w:rPr>
        <w:rFonts w:ascii="Calibri" w:eastAsiaTheme="minorEastAsia"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59612134"/>
    <w:multiLevelType w:val="hybridMultilevel"/>
    <w:tmpl w:val="02E2C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5A4608A6"/>
    <w:multiLevelType w:val="hybridMultilevel"/>
    <w:tmpl w:val="002AA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5BF16781"/>
    <w:multiLevelType w:val="hybridMultilevel"/>
    <w:tmpl w:val="0FD26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nsid w:val="5D0002EC"/>
    <w:multiLevelType w:val="hybridMultilevel"/>
    <w:tmpl w:val="84727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5D524CA1"/>
    <w:multiLevelType w:val="hybridMultilevel"/>
    <w:tmpl w:val="20DCE1D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4">
    <w:nsid w:val="5DF13959"/>
    <w:multiLevelType w:val="hybridMultilevel"/>
    <w:tmpl w:val="AFF4A2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5">
    <w:nsid w:val="626E6BBA"/>
    <w:multiLevelType w:val="hybridMultilevel"/>
    <w:tmpl w:val="9A8692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589" w:hanging="360"/>
      </w:pPr>
      <w:rPr>
        <w:rFonts w:ascii="Courier New" w:hAnsi="Courier New" w:cs="Courier New" w:hint="default"/>
      </w:rPr>
    </w:lvl>
    <w:lvl w:ilvl="2" w:tplc="18090005">
      <w:start w:val="1"/>
      <w:numFmt w:val="decimal"/>
      <w:lvlText w:val="%3."/>
      <w:lvlJc w:val="left"/>
      <w:pPr>
        <w:tabs>
          <w:tab w:val="num" w:pos="1309"/>
        </w:tabs>
        <w:ind w:left="1309" w:hanging="360"/>
      </w:pPr>
    </w:lvl>
    <w:lvl w:ilvl="3" w:tplc="18090001">
      <w:start w:val="1"/>
      <w:numFmt w:val="decimal"/>
      <w:lvlText w:val="%4."/>
      <w:lvlJc w:val="left"/>
      <w:pPr>
        <w:tabs>
          <w:tab w:val="num" w:pos="2029"/>
        </w:tabs>
        <w:ind w:left="2029" w:hanging="360"/>
      </w:pPr>
    </w:lvl>
    <w:lvl w:ilvl="4" w:tplc="18090003">
      <w:start w:val="1"/>
      <w:numFmt w:val="decimal"/>
      <w:lvlText w:val="%5."/>
      <w:lvlJc w:val="left"/>
      <w:pPr>
        <w:tabs>
          <w:tab w:val="num" w:pos="2749"/>
        </w:tabs>
        <w:ind w:left="2749" w:hanging="360"/>
      </w:pPr>
    </w:lvl>
    <w:lvl w:ilvl="5" w:tplc="18090005">
      <w:start w:val="1"/>
      <w:numFmt w:val="decimal"/>
      <w:lvlText w:val="%6."/>
      <w:lvlJc w:val="left"/>
      <w:pPr>
        <w:tabs>
          <w:tab w:val="num" w:pos="3469"/>
        </w:tabs>
        <w:ind w:left="3469" w:hanging="360"/>
      </w:pPr>
    </w:lvl>
    <w:lvl w:ilvl="6" w:tplc="18090001">
      <w:start w:val="1"/>
      <w:numFmt w:val="decimal"/>
      <w:lvlText w:val="%7."/>
      <w:lvlJc w:val="left"/>
      <w:pPr>
        <w:tabs>
          <w:tab w:val="num" w:pos="4189"/>
        </w:tabs>
        <w:ind w:left="4189" w:hanging="360"/>
      </w:pPr>
    </w:lvl>
    <w:lvl w:ilvl="7" w:tplc="18090003">
      <w:start w:val="1"/>
      <w:numFmt w:val="decimal"/>
      <w:lvlText w:val="%8."/>
      <w:lvlJc w:val="left"/>
      <w:pPr>
        <w:tabs>
          <w:tab w:val="num" w:pos="4909"/>
        </w:tabs>
        <w:ind w:left="4909" w:hanging="360"/>
      </w:pPr>
    </w:lvl>
    <w:lvl w:ilvl="8" w:tplc="18090005">
      <w:start w:val="1"/>
      <w:numFmt w:val="decimal"/>
      <w:lvlText w:val="%9."/>
      <w:lvlJc w:val="left"/>
      <w:pPr>
        <w:tabs>
          <w:tab w:val="num" w:pos="5629"/>
        </w:tabs>
        <w:ind w:left="5629" w:hanging="360"/>
      </w:pPr>
    </w:lvl>
  </w:abstractNum>
  <w:abstractNum w:abstractNumId="56">
    <w:nsid w:val="65606F7D"/>
    <w:multiLevelType w:val="hybridMultilevel"/>
    <w:tmpl w:val="CBA407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nsid w:val="672E1131"/>
    <w:multiLevelType w:val="hybridMultilevel"/>
    <w:tmpl w:val="291A58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8">
    <w:nsid w:val="6B474E3C"/>
    <w:multiLevelType w:val="hybridMultilevel"/>
    <w:tmpl w:val="4F389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6C845F08"/>
    <w:multiLevelType w:val="hybridMultilevel"/>
    <w:tmpl w:val="EEA00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6E0C1AE3"/>
    <w:multiLevelType w:val="hybridMultilevel"/>
    <w:tmpl w:val="7D606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70F25071"/>
    <w:multiLevelType w:val="hybridMultilevel"/>
    <w:tmpl w:val="AC54B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71051F98"/>
    <w:multiLevelType w:val="hybridMultilevel"/>
    <w:tmpl w:val="62D60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nsid w:val="720212E3"/>
    <w:multiLevelType w:val="hybridMultilevel"/>
    <w:tmpl w:val="B83432E2"/>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4">
    <w:nsid w:val="73A41BEC"/>
    <w:multiLevelType w:val="hybridMultilevel"/>
    <w:tmpl w:val="DCD8E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nsid w:val="74A37513"/>
    <w:multiLevelType w:val="hybridMultilevel"/>
    <w:tmpl w:val="4BC4F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74A701C9"/>
    <w:multiLevelType w:val="hybridMultilevel"/>
    <w:tmpl w:val="DEB8EC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36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7">
    <w:nsid w:val="7A724D78"/>
    <w:multiLevelType w:val="hybridMultilevel"/>
    <w:tmpl w:val="80D28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nsid w:val="7C2C086B"/>
    <w:multiLevelType w:val="multilevel"/>
    <w:tmpl w:val="DD409790"/>
    <w:lvl w:ilvl="0">
      <w:start w:val="1"/>
      <w:numFmt w:val="decimal"/>
      <w:lvlText w:val="%1."/>
      <w:lvlJc w:val="left"/>
      <w:pPr>
        <w:ind w:left="720" w:hanging="360"/>
      </w:pPr>
      <w:rPr>
        <w:rFonts w:hint="default"/>
      </w:rPr>
    </w:lvl>
    <w:lvl w:ilvl="1">
      <w:start w:val="1"/>
      <w:numFmt w:val="decimal"/>
      <w:pStyle w:val="W2HEADING3"/>
      <w:isLgl/>
      <w:lvlText w:val="%1.%2"/>
      <w:lvlJc w:val="left"/>
      <w:pPr>
        <w:ind w:left="1080" w:hanging="360"/>
      </w:pPr>
      <w:rPr>
        <w:rFonts w:hint="default"/>
      </w:rPr>
    </w:lvl>
    <w:lvl w:ilvl="2">
      <w:start w:val="1"/>
      <w:numFmt w:val="decimal"/>
      <w:pStyle w:val="W2HEADING4"/>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nsid w:val="7E264489"/>
    <w:multiLevelType w:val="hybridMultilevel"/>
    <w:tmpl w:val="45FEA1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nsid w:val="7E4F78CD"/>
    <w:multiLevelType w:val="hybridMultilevel"/>
    <w:tmpl w:val="2BD84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nsid w:val="7FA8115B"/>
    <w:multiLevelType w:val="hybridMultilevel"/>
    <w:tmpl w:val="7F8CB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5"/>
  </w:num>
  <w:num w:numId="2">
    <w:abstractNumId w:val="66"/>
  </w:num>
  <w:num w:numId="3">
    <w:abstractNumId w:val="26"/>
  </w:num>
  <w:num w:numId="4">
    <w:abstractNumId w:val="60"/>
  </w:num>
  <w:num w:numId="5">
    <w:abstractNumId w:val="50"/>
  </w:num>
  <w:num w:numId="6">
    <w:abstractNumId w:val="1"/>
  </w:num>
  <w:num w:numId="7">
    <w:abstractNumId w:val="0"/>
  </w:num>
  <w:num w:numId="8">
    <w:abstractNumId w:val="48"/>
  </w:num>
  <w:num w:numId="9">
    <w:abstractNumId w:val="19"/>
  </w:num>
  <w:num w:numId="10">
    <w:abstractNumId w:val="68"/>
  </w:num>
  <w:num w:numId="11">
    <w:abstractNumId w:val="61"/>
  </w:num>
  <w:num w:numId="12">
    <w:abstractNumId w:val="69"/>
  </w:num>
  <w:num w:numId="13">
    <w:abstractNumId w:val="31"/>
  </w:num>
  <w:num w:numId="14">
    <w:abstractNumId w:val="6"/>
  </w:num>
  <w:num w:numId="15">
    <w:abstractNumId w:val="64"/>
  </w:num>
  <w:num w:numId="16">
    <w:abstractNumId w:val="43"/>
  </w:num>
  <w:num w:numId="17">
    <w:abstractNumId w:val="53"/>
  </w:num>
  <w:num w:numId="18">
    <w:abstractNumId w:val="40"/>
  </w:num>
  <w:num w:numId="19">
    <w:abstractNumId w:val="42"/>
  </w:num>
  <w:num w:numId="20">
    <w:abstractNumId w:val="10"/>
  </w:num>
  <w:num w:numId="21">
    <w:abstractNumId w:val="35"/>
  </w:num>
  <w:num w:numId="22">
    <w:abstractNumId w:val="45"/>
  </w:num>
  <w:num w:numId="23">
    <w:abstractNumId w:val="9"/>
  </w:num>
  <w:num w:numId="24">
    <w:abstractNumId w:val="18"/>
  </w:num>
  <w:num w:numId="25">
    <w:abstractNumId w:val="29"/>
  </w:num>
  <w:num w:numId="26">
    <w:abstractNumId w:val="17"/>
  </w:num>
  <w:num w:numId="27">
    <w:abstractNumId w:val="8"/>
  </w:num>
  <w:num w:numId="28">
    <w:abstractNumId w:val="33"/>
  </w:num>
  <w:num w:numId="29">
    <w:abstractNumId w:val="7"/>
  </w:num>
  <w:num w:numId="30">
    <w:abstractNumId w:val="39"/>
  </w:num>
  <w:num w:numId="31">
    <w:abstractNumId w:val="62"/>
  </w:num>
  <w:num w:numId="32">
    <w:abstractNumId w:val="47"/>
  </w:num>
  <w:num w:numId="33">
    <w:abstractNumId w:val="14"/>
  </w:num>
  <w:num w:numId="34">
    <w:abstractNumId w:val="49"/>
  </w:num>
  <w:num w:numId="35">
    <w:abstractNumId w:val="21"/>
  </w:num>
  <w:num w:numId="36">
    <w:abstractNumId w:val="65"/>
  </w:num>
  <w:num w:numId="37">
    <w:abstractNumId w:val="32"/>
  </w:num>
  <w:num w:numId="38">
    <w:abstractNumId w:val="70"/>
  </w:num>
  <w:num w:numId="39">
    <w:abstractNumId w:val="59"/>
  </w:num>
  <w:num w:numId="40">
    <w:abstractNumId w:val="44"/>
  </w:num>
  <w:num w:numId="41">
    <w:abstractNumId w:val="11"/>
  </w:num>
  <w:num w:numId="42">
    <w:abstractNumId w:val="22"/>
  </w:num>
  <w:num w:numId="43">
    <w:abstractNumId w:val="28"/>
  </w:num>
  <w:num w:numId="44">
    <w:abstractNumId w:val="41"/>
  </w:num>
  <w:num w:numId="45">
    <w:abstractNumId w:val="71"/>
  </w:num>
  <w:num w:numId="46">
    <w:abstractNumId w:val="46"/>
  </w:num>
  <w:num w:numId="47">
    <w:abstractNumId w:val="27"/>
  </w:num>
  <w:num w:numId="48">
    <w:abstractNumId w:val="15"/>
  </w:num>
  <w:num w:numId="49">
    <w:abstractNumId w:val="24"/>
  </w:num>
  <w:num w:numId="50">
    <w:abstractNumId w:val="4"/>
  </w:num>
  <w:num w:numId="51">
    <w:abstractNumId w:val="23"/>
  </w:num>
  <w:num w:numId="52">
    <w:abstractNumId w:val="67"/>
  </w:num>
  <w:num w:numId="53">
    <w:abstractNumId w:val="36"/>
  </w:num>
  <w:num w:numId="54">
    <w:abstractNumId w:val="38"/>
  </w:num>
  <w:num w:numId="55">
    <w:abstractNumId w:val="34"/>
  </w:num>
  <w:num w:numId="56">
    <w:abstractNumId w:val="30"/>
  </w:num>
  <w:num w:numId="57">
    <w:abstractNumId w:val="51"/>
  </w:num>
  <w:num w:numId="58">
    <w:abstractNumId w:val="25"/>
  </w:num>
  <w:num w:numId="59">
    <w:abstractNumId w:val="58"/>
  </w:num>
  <w:num w:numId="60">
    <w:abstractNumId w:val="37"/>
  </w:num>
  <w:num w:numId="61">
    <w:abstractNumId w:val="16"/>
  </w:num>
  <w:num w:numId="62">
    <w:abstractNumId w:val="54"/>
  </w:num>
  <w:num w:numId="63">
    <w:abstractNumId w:val="12"/>
  </w:num>
  <w:num w:numId="64">
    <w:abstractNumId w:val="13"/>
  </w:num>
  <w:num w:numId="65">
    <w:abstractNumId w:val="2"/>
  </w:num>
  <w:num w:numId="66">
    <w:abstractNumId w:val="52"/>
  </w:num>
  <w:num w:numId="67">
    <w:abstractNumId w:val="56"/>
  </w:num>
  <w:num w:numId="68">
    <w:abstractNumId w:val="57"/>
  </w:num>
  <w:num w:numId="69">
    <w:abstractNumId w:val="63"/>
  </w:num>
  <w:num w:numId="70">
    <w:abstractNumId w:val="20"/>
  </w:num>
  <w:num w:numId="71">
    <w:abstractNumId w:val="3"/>
  </w:num>
  <w:num w:numId="72">
    <w:abstractNumId w:val="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drawingGridHorizontalSpacing w:val="105"/>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565097"/>
    <w:rsid w:val="0003574A"/>
    <w:rsid w:val="00036908"/>
    <w:rsid w:val="00036FB7"/>
    <w:rsid w:val="00054E75"/>
    <w:rsid w:val="00056CD2"/>
    <w:rsid w:val="00064912"/>
    <w:rsid w:val="0007424C"/>
    <w:rsid w:val="0008607A"/>
    <w:rsid w:val="0009506A"/>
    <w:rsid w:val="000967CB"/>
    <w:rsid w:val="000A32A0"/>
    <w:rsid w:val="000A7A66"/>
    <w:rsid w:val="000B668F"/>
    <w:rsid w:val="000B6837"/>
    <w:rsid w:val="000C28A5"/>
    <w:rsid w:val="000E254F"/>
    <w:rsid w:val="000E4C05"/>
    <w:rsid w:val="000F1A56"/>
    <w:rsid w:val="000F2B32"/>
    <w:rsid w:val="000F767D"/>
    <w:rsid w:val="0010161C"/>
    <w:rsid w:val="00103C2C"/>
    <w:rsid w:val="00123513"/>
    <w:rsid w:val="00130B39"/>
    <w:rsid w:val="00133C95"/>
    <w:rsid w:val="00144E1B"/>
    <w:rsid w:val="00146352"/>
    <w:rsid w:val="001468EB"/>
    <w:rsid w:val="00150960"/>
    <w:rsid w:val="00155AFC"/>
    <w:rsid w:val="00165021"/>
    <w:rsid w:val="0016685E"/>
    <w:rsid w:val="00175183"/>
    <w:rsid w:val="00177C8D"/>
    <w:rsid w:val="00182E04"/>
    <w:rsid w:val="00183097"/>
    <w:rsid w:val="00185E6A"/>
    <w:rsid w:val="001963C8"/>
    <w:rsid w:val="001A718B"/>
    <w:rsid w:val="001D3B3E"/>
    <w:rsid w:val="001D5A4C"/>
    <w:rsid w:val="001E30B9"/>
    <w:rsid w:val="001E4A7B"/>
    <w:rsid w:val="001E4A91"/>
    <w:rsid w:val="001E67A5"/>
    <w:rsid w:val="001F09ED"/>
    <w:rsid w:val="001F2D14"/>
    <w:rsid w:val="001F36D2"/>
    <w:rsid w:val="001F7859"/>
    <w:rsid w:val="001F7BE6"/>
    <w:rsid w:val="00206E1B"/>
    <w:rsid w:val="00206FB2"/>
    <w:rsid w:val="00213927"/>
    <w:rsid w:val="0022056F"/>
    <w:rsid w:val="0022359F"/>
    <w:rsid w:val="002300BD"/>
    <w:rsid w:val="00234129"/>
    <w:rsid w:val="00240F75"/>
    <w:rsid w:val="00243FE9"/>
    <w:rsid w:val="002567CF"/>
    <w:rsid w:val="00260711"/>
    <w:rsid w:val="002665B1"/>
    <w:rsid w:val="0027169A"/>
    <w:rsid w:val="002726D1"/>
    <w:rsid w:val="002754E9"/>
    <w:rsid w:val="002821DB"/>
    <w:rsid w:val="00283626"/>
    <w:rsid w:val="00287561"/>
    <w:rsid w:val="00287CE2"/>
    <w:rsid w:val="00290A50"/>
    <w:rsid w:val="002941C1"/>
    <w:rsid w:val="00296FBA"/>
    <w:rsid w:val="00297C2F"/>
    <w:rsid w:val="002A1B17"/>
    <w:rsid w:val="002A269E"/>
    <w:rsid w:val="002A366C"/>
    <w:rsid w:val="002A79FE"/>
    <w:rsid w:val="002B40C5"/>
    <w:rsid w:val="002D164F"/>
    <w:rsid w:val="002D3FA1"/>
    <w:rsid w:val="002E2CEB"/>
    <w:rsid w:val="002E497A"/>
    <w:rsid w:val="002E7469"/>
    <w:rsid w:val="002F2D13"/>
    <w:rsid w:val="002F2E1A"/>
    <w:rsid w:val="0030198C"/>
    <w:rsid w:val="00302A56"/>
    <w:rsid w:val="00303BA0"/>
    <w:rsid w:val="00304B68"/>
    <w:rsid w:val="00305B97"/>
    <w:rsid w:val="00310E6E"/>
    <w:rsid w:val="003136C8"/>
    <w:rsid w:val="003178D3"/>
    <w:rsid w:val="00324065"/>
    <w:rsid w:val="00326849"/>
    <w:rsid w:val="00333714"/>
    <w:rsid w:val="00350A1E"/>
    <w:rsid w:val="00356CAC"/>
    <w:rsid w:val="00357F8D"/>
    <w:rsid w:val="003635D4"/>
    <w:rsid w:val="00363A89"/>
    <w:rsid w:val="00370770"/>
    <w:rsid w:val="00390D6D"/>
    <w:rsid w:val="00393DBE"/>
    <w:rsid w:val="003963DB"/>
    <w:rsid w:val="003A141C"/>
    <w:rsid w:val="003A1EDA"/>
    <w:rsid w:val="003A5D02"/>
    <w:rsid w:val="003A6D52"/>
    <w:rsid w:val="003B24F1"/>
    <w:rsid w:val="003B335B"/>
    <w:rsid w:val="003B34FC"/>
    <w:rsid w:val="003B399D"/>
    <w:rsid w:val="003B648A"/>
    <w:rsid w:val="003B6C50"/>
    <w:rsid w:val="003C0695"/>
    <w:rsid w:val="003C283D"/>
    <w:rsid w:val="003C511B"/>
    <w:rsid w:val="003D281E"/>
    <w:rsid w:val="003D5C9D"/>
    <w:rsid w:val="003F05BC"/>
    <w:rsid w:val="003F7FAD"/>
    <w:rsid w:val="00401EC2"/>
    <w:rsid w:val="0041202F"/>
    <w:rsid w:val="004152A5"/>
    <w:rsid w:val="00416260"/>
    <w:rsid w:val="00416BF6"/>
    <w:rsid w:val="00416CA3"/>
    <w:rsid w:val="00423FB7"/>
    <w:rsid w:val="0042460E"/>
    <w:rsid w:val="004265C5"/>
    <w:rsid w:val="00437555"/>
    <w:rsid w:val="00442E4C"/>
    <w:rsid w:val="00442F7A"/>
    <w:rsid w:val="0045135D"/>
    <w:rsid w:val="004545C8"/>
    <w:rsid w:val="00454FCA"/>
    <w:rsid w:val="00455C74"/>
    <w:rsid w:val="00463B8C"/>
    <w:rsid w:val="00466ACA"/>
    <w:rsid w:val="004818BE"/>
    <w:rsid w:val="004871D3"/>
    <w:rsid w:val="004926BE"/>
    <w:rsid w:val="0049281F"/>
    <w:rsid w:val="004938F7"/>
    <w:rsid w:val="00497FE4"/>
    <w:rsid w:val="004A3DA0"/>
    <w:rsid w:val="004A5488"/>
    <w:rsid w:val="004A58B4"/>
    <w:rsid w:val="004A614C"/>
    <w:rsid w:val="004A71E0"/>
    <w:rsid w:val="004C688C"/>
    <w:rsid w:val="004D4372"/>
    <w:rsid w:val="004D6A2F"/>
    <w:rsid w:val="004E2ABC"/>
    <w:rsid w:val="004E7B54"/>
    <w:rsid w:val="004F608A"/>
    <w:rsid w:val="004F6847"/>
    <w:rsid w:val="004F6D63"/>
    <w:rsid w:val="004F73A8"/>
    <w:rsid w:val="00504EE9"/>
    <w:rsid w:val="00506A83"/>
    <w:rsid w:val="00515B53"/>
    <w:rsid w:val="00534C2D"/>
    <w:rsid w:val="00535522"/>
    <w:rsid w:val="00535DBC"/>
    <w:rsid w:val="00536075"/>
    <w:rsid w:val="005360BA"/>
    <w:rsid w:val="00542781"/>
    <w:rsid w:val="00543B43"/>
    <w:rsid w:val="00565097"/>
    <w:rsid w:val="00566E7C"/>
    <w:rsid w:val="00576A8C"/>
    <w:rsid w:val="005804A9"/>
    <w:rsid w:val="005824B2"/>
    <w:rsid w:val="00582D5A"/>
    <w:rsid w:val="00583989"/>
    <w:rsid w:val="00594C8B"/>
    <w:rsid w:val="00594F8D"/>
    <w:rsid w:val="00597403"/>
    <w:rsid w:val="005A1041"/>
    <w:rsid w:val="005A1D25"/>
    <w:rsid w:val="005B0F9B"/>
    <w:rsid w:val="005B17F3"/>
    <w:rsid w:val="005B5C1E"/>
    <w:rsid w:val="005C0A20"/>
    <w:rsid w:val="005E45BA"/>
    <w:rsid w:val="005F0C9D"/>
    <w:rsid w:val="005F684C"/>
    <w:rsid w:val="00607B72"/>
    <w:rsid w:val="006154C1"/>
    <w:rsid w:val="0062000A"/>
    <w:rsid w:val="006208FD"/>
    <w:rsid w:val="00620D08"/>
    <w:rsid w:val="00626DA4"/>
    <w:rsid w:val="006406CA"/>
    <w:rsid w:val="00640F25"/>
    <w:rsid w:val="00643568"/>
    <w:rsid w:val="00645F1D"/>
    <w:rsid w:val="0064784D"/>
    <w:rsid w:val="00654399"/>
    <w:rsid w:val="00671AE3"/>
    <w:rsid w:val="00673672"/>
    <w:rsid w:val="006828F5"/>
    <w:rsid w:val="00683B33"/>
    <w:rsid w:val="006846DC"/>
    <w:rsid w:val="00685388"/>
    <w:rsid w:val="00685F6C"/>
    <w:rsid w:val="00695843"/>
    <w:rsid w:val="00695CC3"/>
    <w:rsid w:val="00696D37"/>
    <w:rsid w:val="006A0F2C"/>
    <w:rsid w:val="006A5632"/>
    <w:rsid w:val="006B795C"/>
    <w:rsid w:val="006D1791"/>
    <w:rsid w:val="006D4779"/>
    <w:rsid w:val="006D4CCE"/>
    <w:rsid w:val="006F0E41"/>
    <w:rsid w:val="006F249A"/>
    <w:rsid w:val="006F4D55"/>
    <w:rsid w:val="006F5497"/>
    <w:rsid w:val="006F5B7D"/>
    <w:rsid w:val="006F6F91"/>
    <w:rsid w:val="00702A9B"/>
    <w:rsid w:val="00702D3C"/>
    <w:rsid w:val="00704649"/>
    <w:rsid w:val="00706225"/>
    <w:rsid w:val="007137BF"/>
    <w:rsid w:val="007231E5"/>
    <w:rsid w:val="00723E15"/>
    <w:rsid w:val="00723FF7"/>
    <w:rsid w:val="007276BE"/>
    <w:rsid w:val="00740541"/>
    <w:rsid w:val="00742036"/>
    <w:rsid w:val="00753BCA"/>
    <w:rsid w:val="00755476"/>
    <w:rsid w:val="0076128D"/>
    <w:rsid w:val="00767FB0"/>
    <w:rsid w:val="00775F91"/>
    <w:rsid w:val="00791BDE"/>
    <w:rsid w:val="007922F9"/>
    <w:rsid w:val="007932E2"/>
    <w:rsid w:val="00795811"/>
    <w:rsid w:val="007959E0"/>
    <w:rsid w:val="007A4FE5"/>
    <w:rsid w:val="007A6C2D"/>
    <w:rsid w:val="007B1577"/>
    <w:rsid w:val="007B17EC"/>
    <w:rsid w:val="007B4953"/>
    <w:rsid w:val="007C0781"/>
    <w:rsid w:val="007C4DD5"/>
    <w:rsid w:val="007D75CA"/>
    <w:rsid w:val="007D7F94"/>
    <w:rsid w:val="007E2648"/>
    <w:rsid w:val="0080085A"/>
    <w:rsid w:val="00804BBF"/>
    <w:rsid w:val="008069DB"/>
    <w:rsid w:val="00823911"/>
    <w:rsid w:val="00831D0F"/>
    <w:rsid w:val="00833487"/>
    <w:rsid w:val="008334C6"/>
    <w:rsid w:val="00833779"/>
    <w:rsid w:val="008348EE"/>
    <w:rsid w:val="0083630A"/>
    <w:rsid w:val="008439F5"/>
    <w:rsid w:val="0086471D"/>
    <w:rsid w:val="00871C05"/>
    <w:rsid w:val="0087672B"/>
    <w:rsid w:val="008853EE"/>
    <w:rsid w:val="008873C2"/>
    <w:rsid w:val="00887D12"/>
    <w:rsid w:val="00896997"/>
    <w:rsid w:val="008A05CD"/>
    <w:rsid w:val="008A083A"/>
    <w:rsid w:val="008A5C06"/>
    <w:rsid w:val="008A734E"/>
    <w:rsid w:val="008B5678"/>
    <w:rsid w:val="008B5D8D"/>
    <w:rsid w:val="008C3239"/>
    <w:rsid w:val="008C3AED"/>
    <w:rsid w:val="008D10B7"/>
    <w:rsid w:val="008D1A7B"/>
    <w:rsid w:val="008E0BC1"/>
    <w:rsid w:val="008E41B8"/>
    <w:rsid w:val="008F39EE"/>
    <w:rsid w:val="008F3EB8"/>
    <w:rsid w:val="008F5765"/>
    <w:rsid w:val="00912429"/>
    <w:rsid w:val="009127D5"/>
    <w:rsid w:val="00922B34"/>
    <w:rsid w:val="00922F80"/>
    <w:rsid w:val="00930C59"/>
    <w:rsid w:val="00952121"/>
    <w:rsid w:val="009526A2"/>
    <w:rsid w:val="009528AE"/>
    <w:rsid w:val="00955458"/>
    <w:rsid w:val="009563F0"/>
    <w:rsid w:val="009749D2"/>
    <w:rsid w:val="00976777"/>
    <w:rsid w:val="00982A0E"/>
    <w:rsid w:val="0098548B"/>
    <w:rsid w:val="00987B08"/>
    <w:rsid w:val="00992A07"/>
    <w:rsid w:val="00993261"/>
    <w:rsid w:val="009A70ED"/>
    <w:rsid w:val="009B159C"/>
    <w:rsid w:val="009B3B7C"/>
    <w:rsid w:val="009B4896"/>
    <w:rsid w:val="009B4E2F"/>
    <w:rsid w:val="009B668F"/>
    <w:rsid w:val="009B7A0B"/>
    <w:rsid w:val="009C0FE6"/>
    <w:rsid w:val="009C2D4D"/>
    <w:rsid w:val="009C73D1"/>
    <w:rsid w:val="009D12A5"/>
    <w:rsid w:val="009D7841"/>
    <w:rsid w:val="009E4886"/>
    <w:rsid w:val="009F05DC"/>
    <w:rsid w:val="009F706F"/>
    <w:rsid w:val="00A004D3"/>
    <w:rsid w:val="00A10471"/>
    <w:rsid w:val="00A10FAF"/>
    <w:rsid w:val="00A1567A"/>
    <w:rsid w:val="00A22EBD"/>
    <w:rsid w:val="00A250D5"/>
    <w:rsid w:val="00A26F5B"/>
    <w:rsid w:val="00A309DC"/>
    <w:rsid w:val="00A379E8"/>
    <w:rsid w:val="00A40F6E"/>
    <w:rsid w:val="00A429AD"/>
    <w:rsid w:val="00A4315E"/>
    <w:rsid w:val="00A479E4"/>
    <w:rsid w:val="00A47A37"/>
    <w:rsid w:val="00A510D1"/>
    <w:rsid w:val="00A53011"/>
    <w:rsid w:val="00A5603E"/>
    <w:rsid w:val="00A75084"/>
    <w:rsid w:val="00A75C2A"/>
    <w:rsid w:val="00A77CF5"/>
    <w:rsid w:val="00A825E6"/>
    <w:rsid w:val="00A8267A"/>
    <w:rsid w:val="00A82DF8"/>
    <w:rsid w:val="00A84247"/>
    <w:rsid w:val="00A86FA1"/>
    <w:rsid w:val="00A8789B"/>
    <w:rsid w:val="00A91C93"/>
    <w:rsid w:val="00A963F7"/>
    <w:rsid w:val="00AA2044"/>
    <w:rsid w:val="00AB1085"/>
    <w:rsid w:val="00AB4F58"/>
    <w:rsid w:val="00AC1432"/>
    <w:rsid w:val="00AC1F8F"/>
    <w:rsid w:val="00AE127B"/>
    <w:rsid w:val="00AE26AF"/>
    <w:rsid w:val="00AF6CB3"/>
    <w:rsid w:val="00B11F2F"/>
    <w:rsid w:val="00B172EC"/>
    <w:rsid w:val="00B243BB"/>
    <w:rsid w:val="00B3005E"/>
    <w:rsid w:val="00B314F0"/>
    <w:rsid w:val="00B35938"/>
    <w:rsid w:val="00B3612E"/>
    <w:rsid w:val="00B42B94"/>
    <w:rsid w:val="00B43D62"/>
    <w:rsid w:val="00B5221E"/>
    <w:rsid w:val="00B53C26"/>
    <w:rsid w:val="00B56204"/>
    <w:rsid w:val="00B70CEA"/>
    <w:rsid w:val="00B812AA"/>
    <w:rsid w:val="00B944D7"/>
    <w:rsid w:val="00B94D1F"/>
    <w:rsid w:val="00B97A9C"/>
    <w:rsid w:val="00BA1D42"/>
    <w:rsid w:val="00BA1FB5"/>
    <w:rsid w:val="00BA446B"/>
    <w:rsid w:val="00BA7783"/>
    <w:rsid w:val="00BB0348"/>
    <w:rsid w:val="00BB77F0"/>
    <w:rsid w:val="00BC1B23"/>
    <w:rsid w:val="00BC54E2"/>
    <w:rsid w:val="00BC618B"/>
    <w:rsid w:val="00BE6DDB"/>
    <w:rsid w:val="00BF3322"/>
    <w:rsid w:val="00BF4A98"/>
    <w:rsid w:val="00C00C67"/>
    <w:rsid w:val="00C04E3A"/>
    <w:rsid w:val="00C10454"/>
    <w:rsid w:val="00C1246D"/>
    <w:rsid w:val="00C14572"/>
    <w:rsid w:val="00C16731"/>
    <w:rsid w:val="00C228AF"/>
    <w:rsid w:val="00C26296"/>
    <w:rsid w:val="00C31521"/>
    <w:rsid w:val="00C33F24"/>
    <w:rsid w:val="00C357D2"/>
    <w:rsid w:val="00C35FA7"/>
    <w:rsid w:val="00C378D8"/>
    <w:rsid w:val="00C526A7"/>
    <w:rsid w:val="00C54BF2"/>
    <w:rsid w:val="00C6033F"/>
    <w:rsid w:val="00C62122"/>
    <w:rsid w:val="00C63C30"/>
    <w:rsid w:val="00C65EB7"/>
    <w:rsid w:val="00C66012"/>
    <w:rsid w:val="00C67014"/>
    <w:rsid w:val="00C82179"/>
    <w:rsid w:val="00C87D58"/>
    <w:rsid w:val="00C928A8"/>
    <w:rsid w:val="00CA143E"/>
    <w:rsid w:val="00CA65A2"/>
    <w:rsid w:val="00CA7847"/>
    <w:rsid w:val="00CB1C35"/>
    <w:rsid w:val="00CB3046"/>
    <w:rsid w:val="00CC03F1"/>
    <w:rsid w:val="00CC2749"/>
    <w:rsid w:val="00CC3E33"/>
    <w:rsid w:val="00CC6907"/>
    <w:rsid w:val="00CC7E8D"/>
    <w:rsid w:val="00CE3D1C"/>
    <w:rsid w:val="00CF3D1C"/>
    <w:rsid w:val="00D0446C"/>
    <w:rsid w:val="00D114D2"/>
    <w:rsid w:val="00D145FF"/>
    <w:rsid w:val="00D16379"/>
    <w:rsid w:val="00D34135"/>
    <w:rsid w:val="00D35483"/>
    <w:rsid w:val="00D45247"/>
    <w:rsid w:val="00D45343"/>
    <w:rsid w:val="00D6058A"/>
    <w:rsid w:val="00D6166C"/>
    <w:rsid w:val="00D67EB5"/>
    <w:rsid w:val="00D81C29"/>
    <w:rsid w:val="00DA36AC"/>
    <w:rsid w:val="00DA61E9"/>
    <w:rsid w:val="00DA65F4"/>
    <w:rsid w:val="00DB29B2"/>
    <w:rsid w:val="00DC0C3F"/>
    <w:rsid w:val="00DC3789"/>
    <w:rsid w:val="00DC5616"/>
    <w:rsid w:val="00DD077A"/>
    <w:rsid w:val="00DD147F"/>
    <w:rsid w:val="00DD4B28"/>
    <w:rsid w:val="00DD6770"/>
    <w:rsid w:val="00DD77EC"/>
    <w:rsid w:val="00DE1D7F"/>
    <w:rsid w:val="00DE295E"/>
    <w:rsid w:val="00DF24F4"/>
    <w:rsid w:val="00DF7B21"/>
    <w:rsid w:val="00E0447F"/>
    <w:rsid w:val="00E072F6"/>
    <w:rsid w:val="00E117F6"/>
    <w:rsid w:val="00E11C31"/>
    <w:rsid w:val="00E16088"/>
    <w:rsid w:val="00E32F74"/>
    <w:rsid w:val="00E400EE"/>
    <w:rsid w:val="00E45C35"/>
    <w:rsid w:val="00E4644A"/>
    <w:rsid w:val="00E46A74"/>
    <w:rsid w:val="00E46C17"/>
    <w:rsid w:val="00E47398"/>
    <w:rsid w:val="00E508B3"/>
    <w:rsid w:val="00E60DE8"/>
    <w:rsid w:val="00E611E3"/>
    <w:rsid w:val="00E62180"/>
    <w:rsid w:val="00E630FB"/>
    <w:rsid w:val="00E6644D"/>
    <w:rsid w:val="00E827E8"/>
    <w:rsid w:val="00E84520"/>
    <w:rsid w:val="00E90A44"/>
    <w:rsid w:val="00E9158B"/>
    <w:rsid w:val="00E92ECE"/>
    <w:rsid w:val="00E964AB"/>
    <w:rsid w:val="00EA58F9"/>
    <w:rsid w:val="00EB44FA"/>
    <w:rsid w:val="00EC1AAA"/>
    <w:rsid w:val="00EC5720"/>
    <w:rsid w:val="00ED35C6"/>
    <w:rsid w:val="00ED4591"/>
    <w:rsid w:val="00ED754E"/>
    <w:rsid w:val="00EE216A"/>
    <w:rsid w:val="00EE2950"/>
    <w:rsid w:val="00EF3397"/>
    <w:rsid w:val="00EF49E0"/>
    <w:rsid w:val="00EF545A"/>
    <w:rsid w:val="00EF70A6"/>
    <w:rsid w:val="00F021E1"/>
    <w:rsid w:val="00F02D03"/>
    <w:rsid w:val="00F06570"/>
    <w:rsid w:val="00F06D1C"/>
    <w:rsid w:val="00F141D9"/>
    <w:rsid w:val="00F14CF2"/>
    <w:rsid w:val="00F17148"/>
    <w:rsid w:val="00F57711"/>
    <w:rsid w:val="00F579D5"/>
    <w:rsid w:val="00F70445"/>
    <w:rsid w:val="00F71928"/>
    <w:rsid w:val="00F7324A"/>
    <w:rsid w:val="00F7724B"/>
    <w:rsid w:val="00F8469E"/>
    <w:rsid w:val="00F94CBE"/>
    <w:rsid w:val="00F94FB1"/>
    <w:rsid w:val="00F956F7"/>
    <w:rsid w:val="00F9570B"/>
    <w:rsid w:val="00FA528C"/>
    <w:rsid w:val="00FA6AA2"/>
    <w:rsid w:val="00FA6ECE"/>
    <w:rsid w:val="00FA7D96"/>
    <w:rsid w:val="00FB309C"/>
    <w:rsid w:val="00FB5954"/>
    <w:rsid w:val="00FC0D14"/>
    <w:rsid w:val="00FD0542"/>
    <w:rsid w:val="00FD3D35"/>
    <w:rsid w:val="00FD5DF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8C"/>
    <w:pPr>
      <w:spacing w:after="0"/>
      <w:jc w:val="both"/>
    </w:pPr>
    <w:rPr>
      <w:rFonts w:eastAsiaTheme="minorEastAsia" w:cs="Times New Roman"/>
      <w:sz w:val="21"/>
    </w:rPr>
  </w:style>
  <w:style w:type="paragraph" w:styleId="Heading1">
    <w:name w:val="heading 1"/>
    <w:basedOn w:val="Normal"/>
    <w:next w:val="Normal"/>
    <w:link w:val="Heading1Char"/>
    <w:uiPriority w:val="9"/>
    <w:qFormat/>
    <w:rsid w:val="00DD077A"/>
    <w:pPr>
      <w:keepNext/>
      <w:keepLines/>
      <w:spacing w:line="360" w:lineRule="atLeast"/>
      <w:jc w:val="left"/>
      <w:outlineLvl w:val="0"/>
    </w:pPr>
    <w:rPr>
      <w:rFonts w:asciiTheme="majorHAnsi" w:eastAsiaTheme="majorEastAsia" w:hAnsiTheme="majorHAnsi" w:cstheme="majorBidi"/>
      <w:b/>
      <w:bCs/>
      <w:color w:val="1F497D" w:themeColor="text2"/>
      <w:sz w:val="48"/>
      <w:szCs w:val="28"/>
    </w:rPr>
  </w:style>
  <w:style w:type="paragraph" w:styleId="Heading2">
    <w:name w:val="heading 2"/>
    <w:basedOn w:val="Normal"/>
    <w:next w:val="Normal"/>
    <w:link w:val="Heading2Char"/>
    <w:uiPriority w:val="9"/>
    <w:unhideWhenUsed/>
    <w:qFormat/>
    <w:rsid w:val="00BF3322"/>
    <w:pPr>
      <w:spacing w:after="120" w:line="280" w:lineRule="atLeast"/>
      <w:outlineLvl w:val="1"/>
    </w:pPr>
    <w:rPr>
      <w:b/>
      <w:color w:val="1F497D" w:themeColor="text2"/>
      <w:sz w:val="28"/>
      <w:szCs w:val="28"/>
    </w:rPr>
  </w:style>
  <w:style w:type="paragraph" w:styleId="Heading3">
    <w:name w:val="heading 3"/>
    <w:basedOn w:val="Normal"/>
    <w:next w:val="Normal"/>
    <w:link w:val="Heading3Char"/>
    <w:uiPriority w:val="9"/>
    <w:unhideWhenUsed/>
    <w:qFormat/>
    <w:rsid w:val="00064912"/>
    <w:pPr>
      <w:spacing w:after="120" w:line="280" w:lineRule="atLeast"/>
      <w:ind w:left="11" w:right="386" w:hanging="11"/>
      <w:outlineLvl w:val="2"/>
    </w:pPr>
    <w:rPr>
      <w:b/>
      <w:color w:val="1F497D" w:themeColor="text2"/>
      <w:szCs w:val="20"/>
    </w:rPr>
  </w:style>
  <w:style w:type="paragraph" w:styleId="Heading4">
    <w:name w:val="heading 4"/>
    <w:basedOn w:val="Normal"/>
    <w:next w:val="Normal"/>
    <w:link w:val="Heading4Char"/>
    <w:uiPriority w:val="9"/>
    <w:unhideWhenUsed/>
    <w:qFormat/>
    <w:rsid w:val="00463B8C"/>
    <w:pPr>
      <w:keepNext/>
      <w:keepLines/>
      <w:spacing w:after="120"/>
      <w:outlineLvl w:val="3"/>
    </w:pPr>
    <w:rPr>
      <w:rFonts w:eastAsiaTheme="majorEastAsia" w:cstheme="majorBidi"/>
      <w:b/>
      <w:bCs/>
      <w:i/>
      <w:iCs/>
      <w:color w:val="1F497D" w:themeColor="text2"/>
      <w:szCs w:val="21"/>
    </w:rPr>
  </w:style>
  <w:style w:type="paragraph" w:styleId="Heading7">
    <w:name w:val="heading 7"/>
    <w:basedOn w:val="Normal"/>
    <w:next w:val="Normal"/>
    <w:link w:val="Heading7Char"/>
    <w:uiPriority w:val="9"/>
    <w:unhideWhenUsed/>
    <w:qFormat/>
    <w:rsid w:val="00C00C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C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097"/>
    <w:pPr>
      <w:spacing w:after="0" w:line="240" w:lineRule="auto"/>
    </w:pPr>
    <w:rPr>
      <w:rFonts w:eastAsiaTheme="minorEastAsia" w:cs="Times New Roman"/>
      <w:lang w:eastAsia="en-IE"/>
    </w:rPr>
  </w:style>
  <w:style w:type="paragraph" w:styleId="ListParagraph">
    <w:name w:val="List Paragraph"/>
    <w:basedOn w:val="Normal"/>
    <w:uiPriority w:val="34"/>
    <w:qFormat/>
    <w:rsid w:val="00565097"/>
    <w:pPr>
      <w:ind w:left="720"/>
      <w:contextualSpacing/>
    </w:pPr>
  </w:style>
  <w:style w:type="table" w:styleId="TableGrid">
    <w:name w:val="Table Grid"/>
    <w:basedOn w:val="TableNormal"/>
    <w:uiPriority w:val="59"/>
    <w:rsid w:val="0056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0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97"/>
    <w:rPr>
      <w:rFonts w:ascii="Tahoma" w:eastAsia="Century Gothic" w:hAnsi="Tahoma" w:cs="Tahoma"/>
      <w:color w:val="000000"/>
      <w:sz w:val="16"/>
      <w:szCs w:val="16"/>
      <w:lang w:eastAsia="en-IE"/>
    </w:rPr>
  </w:style>
  <w:style w:type="paragraph" w:styleId="TOC1">
    <w:name w:val="toc 1"/>
    <w:basedOn w:val="Normal"/>
    <w:next w:val="Normal"/>
    <w:autoRedefine/>
    <w:uiPriority w:val="39"/>
    <w:unhideWhenUsed/>
    <w:qFormat/>
    <w:rsid w:val="00B97A9C"/>
    <w:pPr>
      <w:spacing w:after="100" w:line="360" w:lineRule="atLeast"/>
    </w:pPr>
    <w:rPr>
      <w:rFonts w:eastAsiaTheme="minorHAnsi" w:cstheme="minorBidi"/>
    </w:rPr>
  </w:style>
  <w:style w:type="paragraph" w:styleId="TOC2">
    <w:name w:val="toc 2"/>
    <w:basedOn w:val="Normal"/>
    <w:next w:val="Normal"/>
    <w:autoRedefine/>
    <w:uiPriority w:val="39"/>
    <w:unhideWhenUsed/>
    <w:qFormat/>
    <w:rsid w:val="00B97A9C"/>
    <w:pPr>
      <w:spacing w:after="100" w:line="360" w:lineRule="atLeast"/>
      <w:ind w:left="210"/>
    </w:pPr>
    <w:rPr>
      <w:rFonts w:eastAsiaTheme="minorHAnsi" w:cstheme="minorBidi"/>
    </w:rPr>
  </w:style>
  <w:style w:type="character" w:styleId="Hyperlink">
    <w:name w:val="Hyperlink"/>
    <w:basedOn w:val="DefaultParagraphFont"/>
    <w:uiPriority w:val="99"/>
    <w:unhideWhenUsed/>
    <w:rsid w:val="00B97A9C"/>
    <w:rPr>
      <w:color w:val="0000FF" w:themeColor="hyperlink"/>
      <w:u w:val="single"/>
    </w:rPr>
  </w:style>
  <w:style w:type="paragraph" w:styleId="TOC3">
    <w:name w:val="toc 3"/>
    <w:basedOn w:val="Normal"/>
    <w:next w:val="Normal"/>
    <w:autoRedefine/>
    <w:uiPriority w:val="39"/>
    <w:unhideWhenUsed/>
    <w:qFormat/>
    <w:rsid w:val="00B97A9C"/>
    <w:pPr>
      <w:spacing w:after="100" w:line="360" w:lineRule="atLeast"/>
      <w:ind w:left="420"/>
    </w:pPr>
    <w:rPr>
      <w:rFonts w:eastAsiaTheme="minorHAnsi" w:cstheme="minorBidi"/>
    </w:rPr>
  </w:style>
  <w:style w:type="character" w:customStyle="1" w:styleId="Heading1Char">
    <w:name w:val="Heading 1 Char"/>
    <w:basedOn w:val="DefaultParagraphFont"/>
    <w:link w:val="Heading1"/>
    <w:uiPriority w:val="9"/>
    <w:rsid w:val="00DD077A"/>
    <w:rPr>
      <w:rFonts w:asciiTheme="majorHAnsi" w:eastAsiaTheme="majorEastAsia" w:hAnsiTheme="majorHAnsi" w:cstheme="majorBidi"/>
      <w:b/>
      <w:bCs/>
      <w:color w:val="1F497D" w:themeColor="text2"/>
      <w:sz w:val="48"/>
      <w:szCs w:val="28"/>
    </w:rPr>
  </w:style>
  <w:style w:type="character" w:customStyle="1" w:styleId="Heading3Char">
    <w:name w:val="Heading 3 Char"/>
    <w:basedOn w:val="DefaultParagraphFont"/>
    <w:link w:val="Heading3"/>
    <w:uiPriority w:val="9"/>
    <w:rsid w:val="00064912"/>
    <w:rPr>
      <w:rFonts w:eastAsia="Century Gothic" w:cs="Century Gothic"/>
      <w:b/>
      <w:color w:val="1F497D" w:themeColor="text2"/>
      <w:szCs w:val="20"/>
      <w:lang w:eastAsia="en-IE"/>
    </w:rPr>
  </w:style>
  <w:style w:type="character" w:customStyle="1" w:styleId="Heading4Char">
    <w:name w:val="Heading 4 Char"/>
    <w:basedOn w:val="DefaultParagraphFont"/>
    <w:link w:val="Heading4"/>
    <w:uiPriority w:val="9"/>
    <w:rsid w:val="00463B8C"/>
    <w:rPr>
      <w:rFonts w:eastAsiaTheme="majorEastAsia" w:cstheme="majorBidi"/>
      <w:b/>
      <w:bCs/>
      <w:i/>
      <w:iCs/>
      <w:color w:val="1F497D" w:themeColor="text2"/>
      <w:sz w:val="21"/>
      <w:szCs w:val="21"/>
    </w:rPr>
  </w:style>
  <w:style w:type="paragraph" w:styleId="Header">
    <w:name w:val="header"/>
    <w:basedOn w:val="Normal"/>
    <w:link w:val="HeaderChar"/>
    <w:uiPriority w:val="99"/>
    <w:unhideWhenUsed/>
    <w:rsid w:val="007959E0"/>
    <w:pPr>
      <w:spacing w:line="240" w:lineRule="auto"/>
      <w:jc w:val="left"/>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7959E0"/>
    <w:rPr>
      <w:rFonts w:ascii="Times New Roman" w:hAnsi="Times New Roman" w:cs="Times New Roman"/>
      <w:sz w:val="24"/>
      <w:szCs w:val="24"/>
      <w:lang w:eastAsia="en-IE"/>
    </w:rPr>
  </w:style>
  <w:style w:type="paragraph" w:styleId="BodyText3">
    <w:name w:val="Body Text 3"/>
    <w:basedOn w:val="Normal"/>
    <w:link w:val="BodyText3Char"/>
    <w:uiPriority w:val="99"/>
    <w:semiHidden/>
    <w:unhideWhenUsed/>
    <w:rsid w:val="007959E0"/>
    <w:pPr>
      <w:spacing w:line="240" w:lineRule="auto"/>
    </w:pPr>
    <w:rPr>
      <w:rFonts w:ascii="Times New Roman" w:eastAsiaTheme="minorHAnsi" w:hAnsi="Times New Roman"/>
      <w:sz w:val="24"/>
      <w:szCs w:val="24"/>
    </w:rPr>
  </w:style>
  <w:style w:type="character" w:customStyle="1" w:styleId="BodyText3Char">
    <w:name w:val="Body Text 3 Char"/>
    <w:basedOn w:val="DefaultParagraphFont"/>
    <w:link w:val="BodyText3"/>
    <w:uiPriority w:val="99"/>
    <w:semiHidden/>
    <w:rsid w:val="007959E0"/>
    <w:rPr>
      <w:rFonts w:ascii="Times New Roman" w:hAnsi="Times New Roman" w:cs="Times New Roman"/>
      <w:sz w:val="24"/>
      <w:szCs w:val="24"/>
      <w:lang w:eastAsia="en-IE"/>
    </w:rPr>
  </w:style>
  <w:style w:type="paragraph" w:styleId="NormalWeb">
    <w:name w:val="Normal (Web)"/>
    <w:basedOn w:val="Normal"/>
    <w:uiPriority w:val="99"/>
    <w:unhideWhenUsed/>
    <w:rsid w:val="00987B08"/>
    <w:pPr>
      <w:spacing w:before="100" w:beforeAutospacing="1" w:after="100" w:afterAutospacing="1" w:line="336" w:lineRule="auto"/>
      <w:jc w:val="left"/>
    </w:pPr>
    <w:rPr>
      <w:rFonts w:ascii="Trebuchet MS" w:eastAsia="Times New Roman" w:hAnsi="Trebuchet MS"/>
      <w:sz w:val="24"/>
      <w:szCs w:val="24"/>
    </w:rPr>
  </w:style>
  <w:style w:type="character" w:customStyle="1" w:styleId="dropcap">
    <w:name w:val="dropcap"/>
    <w:basedOn w:val="DefaultParagraphFont"/>
    <w:rsid w:val="00987B08"/>
  </w:style>
  <w:style w:type="character" w:styleId="Strong">
    <w:name w:val="Strong"/>
    <w:basedOn w:val="DefaultParagraphFont"/>
    <w:uiPriority w:val="22"/>
    <w:qFormat/>
    <w:rsid w:val="00987B08"/>
    <w:rPr>
      <w:b/>
      <w:bCs/>
    </w:rPr>
  </w:style>
  <w:style w:type="character" w:customStyle="1" w:styleId="Heading2Char">
    <w:name w:val="Heading 2 Char"/>
    <w:basedOn w:val="DefaultParagraphFont"/>
    <w:link w:val="Heading2"/>
    <w:uiPriority w:val="9"/>
    <w:rsid w:val="00BF3322"/>
    <w:rPr>
      <w:rFonts w:eastAsiaTheme="minorEastAsia" w:cs="Times New Roman"/>
      <w:b/>
      <w:color w:val="1F497D" w:themeColor="text2"/>
      <w:sz w:val="28"/>
      <w:szCs w:val="28"/>
    </w:rPr>
  </w:style>
  <w:style w:type="paragraph" w:styleId="EndnoteText">
    <w:name w:val="endnote text"/>
    <w:basedOn w:val="Normal"/>
    <w:link w:val="EndnoteTextChar"/>
    <w:unhideWhenUsed/>
    <w:rsid w:val="00302A56"/>
    <w:pPr>
      <w:spacing w:line="240" w:lineRule="auto"/>
    </w:pPr>
    <w:rPr>
      <w:sz w:val="20"/>
      <w:szCs w:val="20"/>
    </w:rPr>
  </w:style>
  <w:style w:type="character" w:customStyle="1" w:styleId="EndnoteTextChar">
    <w:name w:val="Endnote Text Char"/>
    <w:basedOn w:val="DefaultParagraphFont"/>
    <w:link w:val="EndnoteText"/>
    <w:rsid w:val="00302A56"/>
    <w:rPr>
      <w:rFonts w:ascii="Century Gothic" w:eastAsia="Century Gothic" w:hAnsi="Century Gothic" w:cs="Century Gothic"/>
      <w:color w:val="000000"/>
      <w:sz w:val="20"/>
      <w:szCs w:val="20"/>
      <w:lang w:eastAsia="en-IE"/>
    </w:rPr>
  </w:style>
  <w:style w:type="table" w:customStyle="1" w:styleId="LightList-Accent11">
    <w:name w:val="Light List - Accent 11"/>
    <w:basedOn w:val="TableNormal"/>
    <w:uiPriority w:val="61"/>
    <w:rsid w:val="00302A5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Text1">
    <w:name w:val="Footnote Text1"/>
    <w:basedOn w:val="Normal"/>
    <w:next w:val="FootnoteText"/>
    <w:link w:val="FootnoteTextChar"/>
    <w:uiPriority w:val="99"/>
    <w:semiHidden/>
    <w:unhideWhenUsed/>
    <w:rsid w:val="00302A56"/>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1"/>
    <w:uiPriority w:val="99"/>
    <w:semiHidden/>
    <w:rsid w:val="00302A56"/>
    <w:rPr>
      <w:sz w:val="20"/>
      <w:szCs w:val="20"/>
    </w:rPr>
  </w:style>
  <w:style w:type="character" w:styleId="FootnoteReference">
    <w:name w:val="footnote reference"/>
    <w:basedOn w:val="DefaultParagraphFont"/>
    <w:uiPriority w:val="99"/>
    <w:semiHidden/>
    <w:unhideWhenUsed/>
    <w:rsid w:val="00302A56"/>
    <w:rPr>
      <w:vertAlign w:val="superscript"/>
    </w:rPr>
  </w:style>
  <w:style w:type="paragraph" w:styleId="FootnoteText">
    <w:name w:val="footnote text"/>
    <w:basedOn w:val="Normal"/>
    <w:link w:val="FootnoteTextChar1"/>
    <w:uiPriority w:val="99"/>
    <w:semiHidden/>
    <w:unhideWhenUsed/>
    <w:rsid w:val="00302A56"/>
    <w:pPr>
      <w:spacing w:line="240" w:lineRule="auto"/>
    </w:pPr>
    <w:rPr>
      <w:sz w:val="20"/>
      <w:szCs w:val="20"/>
    </w:rPr>
  </w:style>
  <w:style w:type="character" w:customStyle="1" w:styleId="FootnoteTextChar1">
    <w:name w:val="Footnote Text Char1"/>
    <w:basedOn w:val="DefaultParagraphFont"/>
    <w:link w:val="FootnoteText"/>
    <w:uiPriority w:val="99"/>
    <w:semiHidden/>
    <w:rsid w:val="00302A56"/>
    <w:rPr>
      <w:rFonts w:ascii="Century Gothic" w:eastAsia="Century Gothic" w:hAnsi="Century Gothic" w:cs="Century Gothic"/>
      <w:color w:val="000000"/>
      <w:sz w:val="20"/>
      <w:szCs w:val="20"/>
      <w:lang w:eastAsia="en-IE"/>
    </w:rPr>
  </w:style>
  <w:style w:type="table" w:customStyle="1" w:styleId="LightList-Accent111">
    <w:name w:val="Light List - Accent 111"/>
    <w:basedOn w:val="TableNormal"/>
    <w:uiPriority w:val="61"/>
    <w:rsid w:val="00302A5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er">
    <w:name w:val="footer"/>
    <w:basedOn w:val="Normal"/>
    <w:link w:val="FooterChar"/>
    <w:uiPriority w:val="99"/>
    <w:unhideWhenUsed/>
    <w:rsid w:val="00302A56"/>
    <w:pPr>
      <w:tabs>
        <w:tab w:val="center" w:pos="4513"/>
        <w:tab w:val="right" w:pos="9026"/>
      </w:tabs>
      <w:spacing w:line="240" w:lineRule="auto"/>
    </w:pPr>
  </w:style>
  <w:style w:type="character" w:customStyle="1" w:styleId="FooterChar">
    <w:name w:val="Footer Char"/>
    <w:basedOn w:val="DefaultParagraphFont"/>
    <w:link w:val="Footer"/>
    <w:uiPriority w:val="99"/>
    <w:rsid w:val="00302A56"/>
    <w:rPr>
      <w:rFonts w:ascii="Century Gothic" w:eastAsia="Century Gothic" w:hAnsi="Century Gothic" w:cs="Century Gothic"/>
      <w:color w:val="000000"/>
      <w:lang w:eastAsia="en-IE"/>
    </w:rPr>
  </w:style>
  <w:style w:type="table" w:customStyle="1" w:styleId="LightList-Accent112">
    <w:name w:val="Light List - Accent 112"/>
    <w:basedOn w:val="TableNormal"/>
    <w:uiPriority w:val="61"/>
    <w:rsid w:val="00302A5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DB29B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61"/>
    <w:rsid w:val="0030198C"/>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semiHidden/>
    <w:rsid w:val="00D145FF"/>
    <w:rPr>
      <w:vertAlign w:val="superscript"/>
    </w:rPr>
  </w:style>
  <w:style w:type="table" w:customStyle="1" w:styleId="LightList-Accent12">
    <w:name w:val="Light List - Accent 12"/>
    <w:basedOn w:val="TableNormal"/>
    <w:uiPriority w:val="61"/>
    <w:rsid w:val="005F0C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1">
    <w:name w:val="Grid Table 4 - Accent 11"/>
    <w:basedOn w:val="TableNormal"/>
    <w:uiPriority w:val="49"/>
    <w:rsid w:val="0006491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F249A"/>
    <w:pPr>
      <w:spacing w:before="240" w:line="259" w:lineRule="auto"/>
      <w:outlineLvl w:val="9"/>
    </w:pPr>
    <w:rPr>
      <w:b w:val="0"/>
      <w:bCs w:val="0"/>
      <w:color w:val="365F91" w:themeColor="accent1" w:themeShade="BF"/>
      <w:sz w:val="32"/>
      <w:szCs w:val="32"/>
      <w:lang w:val="en-US"/>
    </w:rPr>
  </w:style>
  <w:style w:type="paragraph" w:styleId="BodyText">
    <w:name w:val="Body Text"/>
    <w:basedOn w:val="Normal"/>
    <w:link w:val="BodyTextChar"/>
    <w:uiPriority w:val="99"/>
    <w:unhideWhenUsed/>
    <w:rsid w:val="00357F8D"/>
    <w:pPr>
      <w:spacing w:after="120"/>
    </w:pPr>
  </w:style>
  <w:style w:type="character" w:customStyle="1" w:styleId="BodyTextChar">
    <w:name w:val="Body Text Char"/>
    <w:basedOn w:val="DefaultParagraphFont"/>
    <w:link w:val="BodyText"/>
    <w:uiPriority w:val="99"/>
    <w:rsid w:val="00357F8D"/>
    <w:rPr>
      <w:rFonts w:eastAsiaTheme="minorEastAsia" w:cs="Times New Roman"/>
      <w:sz w:val="21"/>
    </w:rPr>
  </w:style>
  <w:style w:type="paragraph" w:customStyle="1" w:styleId="Default">
    <w:name w:val="Default"/>
    <w:rsid w:val="00BE6DDB"/>
    <w:pPr>
      <w:autoSpaceDE w:val="0"/>
      <w:autoSpaceDN w:val="0"/>
      <w:adjustRightInd w:val="0"/>
      <w:spacing w:after="0" w:line="240" w:lineRule="auto"/>
    </w:pPr>
    <w:rPr>
      <w:rFonts w:ascii="Calibri" w:hAnsi="Calibri" w:cs="Calibri"/>
      <w:color w:val="000000"/>
      <w:sz w:val="24"/>
      <w:szCs w:val="24"/>
    </w:rPr>
  </w:style>
  <w:style w:type="paragraph" w:customStyle="1" w:styleId="W2HEADING2">
    <w:name w:val="W2 HEADING 2"/>
    <w:basedOn w:val="Normal"/>
    <w:qFormat/>
    <w:rsid w:val="002726D1"/>
    <w:pPr>
      <w:numPr>
        <w:ilvl w:val="1"/>
        <w:numId w:val="9"/>
      </w:numPr>
      <w:spacing w:after="200"/>
      <w:jc w:val="left"/>
    </w:pPr>
    <w:rPr>
      <w:rFonts w:ascii="Helvetica" w:eastAsia="Calibri" w:hAnsi="Helvetica"/>
      <w:b/>
      <w:color w:val="0070C0"/>
      <w:sz w:val="22"/>
    </w:rPr>
  </w:style>
  <w:style w:type="paragraph" w:customStyle="1" w:styleId="W2HEADING3">
    <w:name w:val="W2 HEADING 3"/>
    <w:basedOn w:val="Normal"/>
    <w:qFormat/>
    <w:rsid w:val="002726D1"/>
    <w:pPr>
      <w:numPr>
        <w:ilvl w:val="1"/>
        <w:numId w:val="10"/>
      </w:numPr>
      <w:spacing w:after="200"/>
    </w:pPr>
    <w:rPr>
      <w:rFonts w:ascii="Helvetica" w:eastAsia="Calibri" w:hAnsi="Helvetica"/>
      <w:b/>
      <w:color w:val="808080"/>
      <w:sz w:val="22"/>
    </w:rPr>
  </w:style>
  <w:style w:type="paragraph" w:customStyle="1" w:styleId="W2HEADING4">
    <w:name w:val="W2 HEADING 4"/>
    <w:basedOn w:val="Normal"/>
    <w:qFormat/>
    <w:rsid w:val="002726D1"/>
    <w:pPr>
      <w:numPr>
        <w:ilvl w:val="2"/>
        <w:numId w:val="10"/>
      </w:numPr>
      <w:spacing w:after="200"/>
      <w:jc w:val="left"/>
    </w:pPr>
    <w:rPr>
      <w:rFonts w:ascii="Helvetica" w:eastAsia="Calibri" w:hAnsi="Helvetica"/>
      <w:i/>
      <w:color w:val="808080"/>
      <w:sz w:val="22"/>
    </w:rPr>
  </w:style>
  <w:style w:type="paragraph" w:styleId="BodyTextIndent">
    <w:name w:val="Body Text Indent"/>
    <w:basedOn w:val="Normal"/>
    <w:link w:val="BodyTextIndentChar"/>
    <w:uiPriority w:val="99"/>
    <w:unhideWhenUsed/>
    <w:rsid w:val="00EF49E0"/>
    <w:pPr>
      <w:spacing w:after="120"/>
      <w:ind w:left="283"/>
    </w:pPr>
  </w:style>
  <w:style w:type="character" w:customStyle="1" w:styleId="BodyTextIndentChar">
    <w:name w:val="Body Text Indent Char"/>
    <w:basedOn w:val="DefaultParagraphFont"/>
    <w:link w:val="BodyTextIndent"/>
    <w:uiPriority w:val="99"/>
    <w:rsid w:val="00EF49E0"/>
    <w:rPr>
      <w:rFonts w:eastAsiaTheme="minorEastAsia" w:cs="Times New Roman"/>
      <w:sz w:val="21"/>
    </w:rPr>
  </w:style>
  <w:style w:type="character" w:customStyle="1" w:styleId="Heading8Char">
    <w:name w:val="Heading 8 Char"/>
    <w:basedOn w:val="DefaultParagraphFont"/>
    <w:link w:val="Heading8"/>
    <w:uiPriority w:val="9"/>
    <w:semiHidden/>
    <w:rsid w:val="00C00C67"/>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C00C67"/>
    <w:rPr>
      <w:rFonts w:asciiTheme="majorHAnsi" w:eastAsiaTheme="majorEastAsia" w:hAnsiTheme="majorHAnsi" w:cstheme="majorBidi"/>
      <w:i/>
      <w:iCs/>
      <w:color w:val="404040" w:themeColor="text1" w:themeTint="BF"/>
      <w:sz w:val="21"/>
    </w:rPr>
  </w:style>
  <w:style w:type="paragraph" w:styleId="BodyText2">
    <w:name w:val="Body Text 2"/>
    <w:basedOn w:val="Normal"/>
    <w:link w:val="BodyText2Char"/>
    <w:uiPriority w:val="99"/>
    <w:unhideWhenUsed/>
    <w:rsid w:val="00C00C67"/>
    <w:pPr>
      <w:spacing w:after="120" w:line="480" w:lineRule="auto"/>
    </w:pPr>
  </w:style>
  <w:style w:type="character" w:customStyle="1" w:styleId="BodyText2Char">
    <w:name w:val="Body Text 2 Char"/>
    <w:basedOn w:val="DefaultParagraphFont"/>
    <w:link w:val="BodyText2"/>
    <w:uiPriority w:val="99"/>
    <w:rsid w:val="00C00C67"/>
    <w:rPr>
      <w:rFonts w:eastAsiaTheme="minorEastAsia" w:cs="Times New Roman"/>
      <w:sz w:val="21"/>
    </w:rPr>
  </w:style>
  <w:style w:type="paragraph" w:styleId="ListBullet">
    <w:name w:val="List Bullet"/>
    <w:basedOn w:val="Normal"/>
    <w:autoRedefine/>
    <w:semiHidden/>
    <w:rsid w:val="00E46C17"/>
    <w:pPr>
      <w:spacing w:line="240" w:lineRule="auto"/>
      <w:jc w:val="left"/>
    </w:pPr>
    <w:rPr>
      <w:rFonts w:eastAsia="Times New Roman"/>
      <w:sz w:val="22"/>
    </w:rPr>
  </w:style>
  <w:style w:type="paragraph" w:styleId="BodyTextIndent2">
    <w:name w:val="Body Text Indent 2"/>
    <w:basedOn w:val="Normal"/>
    <w:link w:val="BodyTextIndent2Char"/>
    <w:uiPriority w:val="99"/>
    <w:semiHidden/>
    <w:unhideWhenUsed/>
    <w:rsid w:val="004A71E0"/>
    <w:pPr>
      <w:spacing w:after="120" w:line="480" w:lineRule="auto"/>
      <w:ind w:left="283"/>
      <w:jc w:val="left"/>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semiHidden/>
    <w:rsid w:val="004A71E0"/>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76128D"/>
    <w:rPr>
      <w:i/>
      <w:iCs/>
    </w:rPr>
  </w:style>
  <w:style w:type="character" w:customStyle="1" w:styleId="icon-email1">
    <w:name w:val="icon-email1"/>
    <w:basedOn w:val="DefaultParagraphFont"/>
    <w:rsid w:val="0076128D"/>
  </w:style>
  <w:style w:type="character" w:customStyle="1" w:styleId="icon-phone1">
    <w:name w:val="icon-phone1"/>
    <w:basedOn w:val="DefaultParagraphFont"/>
    <w:rsid w:val="0076128D"/>
  </w:style>
  <w:style w:type="character" w:customStyle="1" w:styleId="apple-converted-space">
    <w:name w:val="apple-converted-space"/>
    <w:basedOn w:val="DefaultParagraphFont"/>
    <w:rsid w:val="005C0A20"/>
  </w:style>
</w:styles>
</file>

<file path=word/webSettings.xml><?xml version="1.0" encoding="utf-8"?>
<w:webSettings xmlns:r="http://schemas.openxmlformats.org/officeDocument/2006/relationships" xmlns:w="http://schemas.openxmlformats.org/wordprocessingml/2006/main">
  <w:divs>
    <w:div w:id="122890818">
      <w:bodyDiv w:val="1"/>
      <w:marLeft w:val="0"/>
      <w:marRight w:val="0"/>
      <w:marTop w:val="0"/>
      <w:marBottom w:val="0"/>
      <w:divBdr>
        <w:top w:val="none" w:sz="0" w:space="0" w:color="auto"/>
        <w:left w:val="none" w:sz="0" w:space="0" w:color="auto"/>
        <w:bottom w:val="none" w:sz="0" w:space="0" w:color="auto"/>
        <w:right w:val="none" w:sz="0" w:space="0" w:color="auto"/>
      </w:divBdr>
    </w:div>
    <w:div w:id="340861147">
      <w:bodyDiv w:val="1"/>
      <w:marLeft w:val="0"/>
      <w:marRight w:val="0"/>
      <w:marTop w:val="0"/>
      <w:marBottom w:val="0"/>
      <w:divBdr>
        <w:top w:val="none" w:sz="0" w:space="0" w:color="auto"/>
        <w:left w:val="none" w:sz="0" w:space="0" w:color="auto"/>
        <w:bottom w:val="none" w:sz="0" w:space="0" w:color="auto"/>
        <w:right w:val="none" w:sz="0" w:space="0" w:color="auto"/>
      </w:divBdr>
    </w:div>
    <w:div w:id="367533181">
      <w:bodyDiv w:val="1"/>
      <w:marLeft w:val="0"/>
      <w:marRight w:val="0"/>
      <w:marTop w:val="0"/>
      <w:marBottom w:val="0"/>
      <w:divBdr>
        <w:top w:val="none" w:sz="0" w:space="0" w:color="auto"/>
        <w:left w:val="none" w:sz="0" w:space="0" w:color="auto"/>
        <w:bottom w:val="none" w:sz="0" w:space="0" w:color="auto"/>
        <w:right w:val="none" w:sz="0" w:space="0" w:color="auto"/>
      </w:divBdr>
    </w:div>
    <w:div w:id="522087736">
      <w:bodyDiv w:val="1"/>
      <w:marLeft w:val="0"/>
      <w:marRight w:val="0"/>
      <w:marTop w:val="0"/>
      <w:marBottom w:val="0"/>
      <w:divBdr>
        <w:top w:val="none" w:sz="0" w:space="0" w:color="auto"/>
        <w:left w:val="none" w:sz="0" w:space="0" w:color="auto"/>
        <w:bottom w:val="none" w:sz="0" w:space="0" w:color="auto"/>
        <w:right w:val="none" w:sz="0" w:space="0" w:color="auto"/>
      </w:divBdr>
      <w:divsChild>
        <w:div w:id="2028674578">
          <w:marLeft w:val="0"/>
          <w:marRight w:val="0"/>
          <w:marTop w:val="0"/>
          <w:marBottom w:val="0"/>
          <w:divBdr>
            <w:top w:val="none" w:sz="0" w:space="0" w:color="auto"/>
            <w:left w:val="none" w:sz="0" w:space="0" w:color="auto"/>
            <w:bottom w:val="none" w:sz="0" w:space="0" w:color="auto"/>
            <w:right w:val="none" w:sz="0" w:space="0" w:color="auto"/>
          </w:divBdr>
          <w:divsChild>
            <w:div w:id="899293366">
              <w:marLeft w:val="0"/>
              <w:marRight w:val="0"/>
              <w:marTop w:val="0"/>
              <w:marBottom w:val="0"/>
              <w:divBdr>
                <w:top w:val="none" w:sz="0" w:space="0" w:color="auto"/>
                <w:left w:val="none" w:sz="0" w:space="0" w:color="auto"/>
                <w:bottom w:val="none" w:sz="0" w:space="0" w:color="auto"/>
                <w:right w:val="none" w:sz="0" w:space="0" w:color="auto"/>
              </w:divBdr>
              <w:divsChild>
                <w:div w:id="1080567535">
                  <w:marLeft w:val="0"/>
                  <w:marRight w:val="0"/>
                  <w:marTop w:val="0"/>
                  <w:marBottom w:val="0"/>
                  <w:divBdr>
                    <w:top w:val="none" w:sz="0" w:space="0" w:color="auto"/>
                    <w:left w:val="none" w:sz="0" w:space="0" w:color="auto"/>
                    <w:bottom w:val="none" w:sz="0" w:space="0" w:color="auto"/>
                    <w:right w:val="none" w:sz="0" w:space="0" w:color="auto"/>
                  </w:divBdr>
                  <w:divsChild>
                    <w:div w:id="1571387412">
                      <w:marLeft w:val="0"/>
                      <w:marRight w:val="0"/>
                      <w:marTop w:val="0"/>
                      <w:marBottom w:val="0"/>
                      <w:divBdr>
                        <w:top w:val="none" w:sz="0" w:space="0" w:color="auto"/>
                        <w:left w:val="none" w:sz="0" w:space="0" w:color="auto"/>
                        <w:bottom w:val="none" w:sz="0" w:space="0" w:color="auto"/>
                        <w:right w:val="none" w:sz="0" w:space="0" w:color="auto"/>
                      </w:divBdr>
                      <w:divsChild>
                        <w:div w:id="1646928297">
                          <w:marLeft w:val="0"/>
                          <w:marRight w:val="0"/>
                          <w:marTop w:val="0"/>
                          <w:marBottom w:val="0"/>
                          <w:divBdr>
                            <w:top w:val="none" w:sz="0" w:space="0" w:color="auto"/>
                            <w:left w:val="none" w:sz="0" w:space="0" w:color="auto"/>
                            <w:bottom w:val="none" w:sz="0" w:space="0" w:color="auto"/>
                            <w:right w:val="none" w:sz="0" w:space="0" w:color="auto"/>
                          </w:divBdr>
                          <w:divsChild>
                            <w:div w:id="1115559723">
                              <w:marLeft w:val="0"/>
                              <w:marRight w:val="0"/>
                              <w:marTop w:val="0"/>
                              <w:marBottom w:val="0"/>
                              <w:divBdr>
                                <w:top w:val="none" w:sz="0" w:space="0" w:color="auto"/>
                                <w:left w:val="none" w:sz="0" w:space="0" w:color="auto"/>
                                <w:bottom w:val="none" w:sz="0" w:space="0" w:color="auto"/>
                                <w:right w:val="none" w:sz="0" w:space="0" w:color="auto"/>
                              </w:divBdr>
                              <w:divsChild>
                                <w:div w:id="1679042214">
                                  <w:marLeft w:val="0"/>
                                  <w:marRight w:val="0"/>
                                  <w:marTop w:val="0"/>
                                  <w:marBottom w:val="0"/>
                                  <w:divBdr>
                                    <w:top w:val="none" w:sz="0" w:space="0" w:color="auto"/>
                                    <w:left w:val="none" w:sz="0" w:space="0" w:color="auto"/>
                                    <w:bottom w:val="none" w:sz="0" w:space="0" w:color="auto"/>
                                    <w:right w:val="none" w:sz="0" w:space="0" w:color="auto"/>
                                  </w:divBdr>
                                  <w:divsChild>
                                    <w:div w:id="13071411">
                                      <w:marLeft w:val="0"/>
                                      <w:marRight w:val="0"/>
                                      <w:marTop w:val="0"/>
                                      <w:marBottom w:val="0"/>
                                      <w:divBdr>
                                        <w:top w:val="none" w:sz="0" w:space="0" w:color="auto"/>
                                        <w:left w:val="none" w:sz="0" w:space="0" w:color="auto"/>
                                        <w:bottom w:val="none" w:sz="0" w:space="0" w:color="auto"/>
                                        <w:right w:val="none" w:sz="0" w:space="0" w:color="auto"/>
                                      </w:divBdr>
                                      <w:divsChild>
                                        <w:div w:id="993753770">
                                          <w:marLeft w:val="0"/>
                                          <w:marRight w:val="0"/>
                                          <w:marTop w:val="0"/>
                                          <w:marBottom w:val="0"/>
                                          <w:divBdr>
                                            <w:top w:val="none" w:sz="0" w:space="0" w:color="auto"/>
                                            <w:left w:val="none" w:sz="0" w:space="0" w:color="auto"/>
                                            <w:bottom w:val="none" w:sz="0" w:space="0" w:color="auto"/>
                                            <w:right w:val="none" w:sz="0" w:space="0" w:color="auto"/>
                                          </w:divBdr>
                                          <w:divsChild>
                                            <w:div w:id="282882888">
                                              <w:marLeft w:val="0"/>
                                              <w:marRight w:val="0"/>
                                              <w:marTop w:val="0"/>
                                              <w:marBottom w:val="0"/>
                                              <w:divBdr>
                                                <w:top w:val="none" w:sz="0" w:space="0" w:color="auto"/>
                                                <w:left w:val="none" w:sz="0" w:space="0" w:color="auto"/>
                                                <w:bottom w:val="none" w:sz="0" w:space="0" w:color="auto"/>
                                                <w:right w:val="none" w:sz="0" w:space="0" w:color="auto"/>
                                              </w:divBdr>
                                              <w:divsChild>
                                                <w:div w:id="292490301">
                                                  <w:marLeft w:val="0"/>
                                                  <w:marRight w:val="0"/>
                                                  <w:marTop w:val="0"/>
                                                  <w:marBottom w:val="0"/>
                                                  <w:divBdr>
                                                    <w:top w:val="none" w:sz="0" w:space="0" w:color="auto"/>
                                                    <w:left w:val="none" w:sz="0" w:space="0" w:color="auto"/>
                                                    <w:bottom w:val="none" w:sz="0" w:space="0" w:color="auto"/>
                                                    <w:right w:val="none" w:sz="0" w:space="0" w:color="auto"/>
                                                  </w:divBdr>
                                                  <w:divsChild>
                                                    <w:div w:id="1349983885">
                                                      <w:marLeft w:val="0"/>
                                                      <w:marRight w:val="0"/>
                                                      <w:marTop w:val="0"/>
                                                      <w:marBottom w:val="0"/>
                                                      <w:divBdr>
                                                        <w:top w:val="none" w:sz="0" w:space="0" w:color="auto"/>
                                                        <w:left w:val="none" w:sz="0" w:space="0" w:color="auto"/>
                                                        <w:bottom w:val="none" w:sz="0" w:space="0" w:color="auto"/>
                                                        <w:right w:val="none" w:sz="0" w:space="0" w:color="auto"/>
                                                      </w:divBdr>
                                                      <w:divsChild>
                                                        <w:div w:id="1191214825">
                                                          <w:marLeft w:val="0"/>
                                                          <w:marRight w:val="0"/>
                                                          <w:marTop w:val="0"/>
                                                          <w:marBottom w:val="0"/>
                                                          <w:divBdr>
                                                            <w:top w:val="none" w:sz="0" w:space="0" w:color="auto"/>
                                                            <w:left w:val="none" w:sz="0" w:space="0" w:color="auto"/>
                                                            <w:bottom w:val="none" w:sz="0" w:space="0" w:color="auto"/>
                                                            <w:right w:val="none" w:sz="0" w:space="0" w:color="auto"/>
                                                          </w:divBdr>
                                                          <w:divsChild>
                                                            <w:div w:id="1815176191">
                                                              <w:marLeft w:val="0"/>
                                                              <w:marRight w:val="0"/>
                                                              <w:marTop w:val="0"/>
                                                              <w:marBottom w:val="0"/>
                                                              <w:divBdr>
                                                                <w:top w:val="none" w:sz="0" w:space="0" w:color="auto"/>
                                                                <w:left w:val="none" w:sz="0" w:space="0" w:color="auto"/>
                                                                <w:bottom w:val="none" w:sz="0" w:space="0" w:color="auto"/>
                                                                <w:right w:val="none" w:sz="0" w:space="0" w:color="auto"/>
                                                              </w:divBdr>
                                                              <w:divsChild>
                                                                <w:div w:id="818153539">
                                                                  <w:marLeft w:val="0"/>
                                                                  <w:marRight w:val="0"/>
                                                                  <w:marTop w:val="0"/>
                                                                  <w:marBottom w:val="0"/>
                                                                  <w:divBdr>
                                                                    <w:top w:val="none" w:sz="0" w:space="0" w:color="auto"/>
                                                                    <w:left w:val="none" w:sz="0" w:space="0" w:color="auto"/>
                                                                    <w:bottom w:val="none" w:sz="0" w:space="0" w:color="auto"/>
                                                                    <w:right w:val="none" w:sz="0" w:space="0" w:color="auto"/>
                                                                  </w:divBdr>
                                                                  <w:divsChild>
                                                                    <w:div w:id="1451365328">
                                                                      <w:marLeft w:val="0"/>
                                                                      <w:marRight w:val="0"/>
                                                                      <w:marTop w:val="0"/>
                                                                      <w:marBottom w:val="0"/>
                                                                      <w:divBdr>
                                                                        <w:top w:val="none" w:sz="0" w:space="0" w:color="auto"/>
                                                                        <w:left w:val="none" w:sz="0" w:space="0" w:color="auto"/>
                                                                        <w:bottom w:val="none" w:sz="0" w:space="0" w:color="auto"/>
                                                                        <w:right w:val="none" w:sz="0" w:space="0" w:color="auto"/>
                                                                      </w:divBdr>
                                                                      <w:divsChild>
                                                                        <w:div w:id="1182664657">
                                                                          <w:marLeft w:val="0"/>
                                                                          <w:marRight w:val="0"/>
                                                                          <w:marTop w:val="0"/>
                                                                          <w:marBottom w:val="0"/>
                                                                          <w:divBdr>
                                                                            <w:top w:val="none" w:sz="0" w:space="0" w:color="auto"/>
                                                                            <w:left w:val="none" w:sz="0" w:space="0" w:color="auto"/>
                                                                            <w:bottom w:val="none" w:sz="0" w:space="0" w:color="auto"/>
                                                                            <w:right w:val="none" w:sz="0" w:space="0" w:color="auto"/>
                                                                          </w:divBdr>
                                                                          <w:divsChild>
                                                                            <w:div w:id="1143812548">
                                                                              <w:marLeft w:val="0"/>
                                                                              <w:marRight w:val="0"/>
                                                                              <w:marTop w:val="0"/>
                                                                              <w:marBottom w:val="0"/>
                                                                              <w:divBdr>
                                                                                <w:top w:val="none" w:sz="0" w:space="0" w:color="auto"/>
                                                                                <w:left w:val="none" w:sz="0" w:space="0" w:color="auto"/>
                                                                                <w:bottom w:val="none" w:sz="0" w:space="0" w:color="auto"/>
                                                                                <w:right w:val="none" w:sz="0" w:space="0" w:color="auto"/>
                                                                              </w:divBdr>
                                                                              <w:divsChild>
                                                                                <w:div w:id="1905409387">
                                                                                  <w:marLeft w:val="0"/>
                                                                                  <w:marRight w:val="0"/>
                                                                                  <w:marTop w:val="0"/>
                                                                                  <w:marBottom w:val="0"/>
                                                                                  <w:divBdr>
                                                                                    <w:top w:val="none" w:sz="0" w:space="0" w:color="auto"/>
                                                                                    <w:left w:val="none" w:sz="0" w:space="0" w:color="auto"/>
                                                                                    <w:bottom w:val="none" w:sz="0" w:space="0" w:color="auto"/>
                                                                                    <w:right w:val="none" w:sz="0" w:space="0" w:color="auto"/>
                                                                                  </w:divBdr>
                                                                                  <w:divsChild>
                                                                                    <w:div w:id="231434817">
                                                                                      <w:marLeft w:val="0"/>
                                                                                      <w:marRight w:val="0"/>
                                                                                      <w:marTop w:val="0"/>
                                                                                      <w:marBottom w:val="0"/>
                                                                                      <w:divBdr>
                                                                                        <w:top w:val="none" w:sz="0" w:space="0" w:color="auto"/>
                                                                                        <w:left w:val="none" w:sz="0" w:space="0" w:color="auto"/>
                                                                                        <w:bottom w:val="none" w:sz="0" w:space="0" w:color="auto"/>
                                                                                        <w:right w:val="none" w:sz="0" w:space="0" w:color="auto"/>
                                                                                      </w:divBdr>
                                                                                      <w:divsChild>
                                                                                        <w:div w:id="1813520403">
                                                                                          <w:marLeft w:val="0"/>
                                                                                          <w:marRight w:val="0"/>
                                                                                          <w:marTop w:val="0"/>
                                                                                          <w:marBottom w:val="0"/>
                                                                                          <w:divBdr>
                                                                                            <w:top w:val="none" w:sz="0" w:space="0" w:color="auto"/>
                                                                                            <w:left w:val="none" w:sz="0" w:space="0" w:color="auto"/>
                                                                                            <w:bottom w:val="none" w:sz="0" w:space="0" w:color="auto"/>
                                                                                            <w:right w:val="none" w:sz="0" w:space="0" w:color="auto"/>
                                                                                          </w:divBdr>
                                                                                          <w:divsChild>
                                                                                            <w:div w:id="11960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405633">
      <w:bodyDiv w:val="1"/>
      <w:marLeft w:val="0"/>
      <w:marRight w:val="0"/>
      <w:marTop w:val="0"/>
      <w:marBottom w:val="0"/>
      <w:divBdr>
        <w:top w:val="none" w:sz="0" w:space="0" w:color="auto"/>
        <w:left w:val="none" w:sz="0" w:space="0" w:color="auto"/>
        <w:bottom w:val="none" w:sz="0" w:space="0" w:color="auto"/>
        <w:right w:val="none" w:sz="0" w:space="0" w:color="auto"/>
      </w:divBdr>
      <w:divsChild>
        <w:div w:id="1015770516">
          <w:marLeft w:val="547"/>
          <w:marRight w:val="0"/>
          <w:marTop w:val="0"/>
          <w:marBottom w:val="0"/>
          <w:divBdr>
            <w:top w:val="none" w:sz="0" w:space="0" w:color="auto"/>
            <w:left w:val="none" w:sz="0" w:space="0" w:color="auto"/>
            <w:bottom w:val="none" w:sz="0" w:space="0" w:color="auto"/>
            <w:right w:val="none" w:sz="0" w:space="0" w:color="auto"/>
          </w:divBdr>
        </w:div>
        <w:div w:id="24141354">
          <w:marLeft w:val="547"/>
          <w:marRight w:val="0"/>
          <w:marTop w:val="0"/>
          <w:marBottom w:val="0"/>
          <w:divBdr>
            <w:top w:val="none" w:sz="0" w:space="0" w:color="auto"/>
            <w:left w:val="none" w:sz="0" w:space="0" w:color="auto"/>
            <w:bottom w:val="none" w:sz="0" w:space="0" w:color="auto"/>
            <w:right w:val="none" w:sz="0" w:space="0" w:color="auto"/>
          </w:divBdr>
        </w:div>
        <w:div w:id="597249711">
          <w:marLeft w:val="547"/>
          <w:marRight w:val="0"/>
          <w:marTop w:val="0"/>
          <w:marBottom w:val="0"/>
          <w:divBdr>
            <w:top w:val="none" w:sz="0" w:space="0" w:color="auto"/>
            <w:left w:val="none" w:sz="0" w:space="0" w:color="auto"/>
            <w:bottom w:val="none" w:sz="0" w:space="0" w:color="auto"/>
            <w:right w:val="none" w:sz="0" w:space="0" w:color="auto"/>
          </w:divBdr>
        </w:div>
        <w:div w:id="696735977">
          <w:marLeft w:val="547"/>
          <w:marRight w:val="0"/>
          <w:marTop w:val="0"/>
          <w:marBottom w:val="0"/>
          <w:divBdr>
            <w:top w:val="none" w:sz="0" w:space="0" w:color="auto"/>
            <w:left w:val="none" w:sz="0" w:space="0" w:color="auto"/>
            <w:bottom w:val="none" w:sz="0" w:space="0" w:color="auto"/>
            <w:right w:val="none" w:sz="0" w:space="0" w:color="auto"/>
          </w:divBdr>
        </w:div>
        <w:div w:id="1964654324">
          <w:marLeft w:val="547"/>
          <w:marRight w:val="0"/>
          <w:marTop w:val="0"/>
          <w:marBottom w:val="0"/>
          <w:divBdr>
            <w:top w:val="none" w:sz="0" w:space="0" w:color="auto"/>
            <w:left w:val="none" w:sz="0" w:space="0" w:color="auto"/>
            <w:bottom w:val="none" w:sz="0" w:space="0" w:color="auto"/>
            <w:right w:val="none" w:sz="0" w:space="0" w:color="auto"/>
          </w:divBdr>
        </w:div>
        <w:div w:id="1018698932">
          <w:marLeft w:val="547"/>
          <w:marRight w:val="0"/>
          <w:marTop w:val="0"/>
          <w:marBottom w:val="0"/>
          <w:divBdr>
            <w:top w:val="none" w:sz="0" w:space="0" w:color="auto"/>
            <w:left w:val="none" w:sz="0" w:space="0" w:color="auto"/>
            <w:bottom w:val="none" w:sz="0" w:space="0" w:color="auto"/>
            <w:right w:val="none" w:sz="0" w:space="0" w:color="auto"/>
          </w:divBdr>
        </w:div>
        <w:div w:id="799300235">
          <w:marLeft w:val="547"/>
          <w:marRight w:val="0"/>
          <w:marTop w:val="0"/>
          <w:marBottom w:val="0"/>
          <w:divBdr>
            <w:top w:val="none" w:sz="0" w:space="0" w:color="auto"/>
            <w:left w:val="none" w:sz="0" w:space="0" w:color="auto"/>
            <w:bottom w:val="none" w:sz="0" w:space="0" w:color="auto"/>
            <w:right w:val="none" w:sz="0" w:space="0" w:color="auto"/>
          </w:divBdr>
        </w:div>
        <w:div w:id="400492642">
          <w:marLeft w:val="547"/>
          <w:marRight w:val="0"/>
          <w:marTop w:val="0"/>
          <w:marBottom w:val="0"/>
          <w:divBdr>
            <w:top w:val="none" w:sz="0" w:space="0" w:color="auto"/>
            <w:left w:val="none" w:sz="0" w:space="0" w:color="auto"/>
            <w:bottom w:val="none" w:sz="0" w:space="0" w:color="auto"/>
            <w:right w:val="none" w:sz="0" w:space="0" w:color="auto"/>
          </w:divBdr>
        </w:div>
      </w:divsChild>
    </w:div>
    <w:div w:id="718355737">
      <w:bodyDiv w:val="1"/>
      <w:marLeft w:val="0"/>
      <w:marRight w:val="0"/>
      <w:marTop w:val="0"/>
      <w:marBottom w:val="0"/>
      <w:divBdr>
        <w:top w:val="none" w:sz="0" w:space="0" w:color="auto"/>
        <w:left w:val="none" w:sz="0" w:space="0" w:color="auto"/>
        <w:bottom w:val="none" w:sz="0" w:space="0" w:color="auto"/>
        <w:right w:val="none" w:sz="0" w:space="0" w:color="auto"/>
      </w:divBdr>
    </w:div>
    <w:div w:id="723219382">
      <w:bodyDiv w:val="1"/>
      <w:marLeft w:val="0"/>
      <w:marRight w:val="0"/>
      <w:marTop w:val="0"/>
      <w:marBottom w:val="0"/>
      <w:divBdr>
        <w:top w:val="none" w:sz="0" w:space="0" w:color="auto"/>
        <w:left w:val="none" w:sz="0" w:space="0" w:color="auto"/>
        <w:bottom w:val="none" w:sz="0" w:space="0" w:color="auto"/>
        <w:right w:val="none" w:sz="0" w:space="0" w:color="auto"/>
      </w:divBdr>
      <w:divsChild>
        <w:div w:id="334891009">
          <w:marLeft w:val="0"/>
          <w:marRight w:val="0"/>
          <w:marTop w:val="0"/>
          <w:marBottom w:val="0"/>
          <w:divBdr>
            <w:top w:val="none" w:sz="0" w:space="0" w:color="auto"/>
            <w:left w:val="none" w:sz="0" w:space="0" w:color="auto"/>
            <w:bottom w:val="none" w:sz="0" w:space="0" w:color="auto"/>
            <w:right w:val="none" w:sz="0" w:space="0" w:color="auto"/>
          </w:divBdr>
        </w:div>
      </w:divsChild>
    </w:div>
    <w:div w:id="769858637">
      <w:bodyDiv w:val="1"/>
      <w:marLeft w:val="0"/>
      <w:marRight w:val="0"/>
      <w:marTop w:val="0"/>
      <w:marBottom w:val="0"/>
      <w:divBdr>
        <w:top w:val="none" w:sz="0" w:space="0" w:color="auto"/>
        <w:left w:val="none" w:sz="0" w:space="0" w:color="auto"/>
        <w:bottom w:val="none" w:sz="0" w:space="0" w:color="auto"/>
        <w:right w:val="none" w:sz="0" w:space="0" w:color="auto"/>
      </w:divBdr>
    </w:div>
    <w:div w:id="801577932">
      <w:bodyDiv w:val="1"/>
      <w:marLeft w:val="0"/>
      <w:marRight w:val="0"/>
      <w:marTop w:val="0"/>
      <w:marBottom w:val="0"/>
      <w:divBdr>
        <w:top w:val="none" w:sz="0" w:space="0" w:color="auto"/>
        <w:left w:val="none" w:sz="0" w:space="0" w:color="auto"/>
        <w:bottom w:val="none" w:sz="0" w:space="0" w:color="auto"/>
        <w:right w:val="none" w:sz="0" w:space="0" w:color="auto"/>
      </w:divBdr>
    </w:div>
    <w:div w:id="955715945">
      <w:bodyDiv w:val="1"/>
      <w:marLeft w:val="0"/>
      <w:marRight w:val="0"/>
      <w:marTop w:val="0"/>
      <w:marBottom w:val="0"/>
      <w:divBdr>
        <w:top w:val="none" w:sz="0" w:space="0" w:color="auto"/>
        <w:left w:val="none" w:sz="0" w:space="0" w:color="auto"/>
        <w:bottom w:val="none" w:sz="0" w:space="0" w:color="auto"/>
        <w:right w:val="none" w:sz="0" w:space="0" w:color="auto"/>
      </w:divBdr>
      <w:divsChild>
        <w:div w:id="1318848150">
          <w:marLeft w:val="0"/>
          <w:marRight w:val="0"/>
          <w:marTop w:val="0"/>
          <w:marBottom w:val="0"/>
          <w:divBdr>
            <w:top w:val="none" w:sz="0" w:space="0" w:color="auto"/>
            <w:left w:val="none" w:sz="0" w:space="0" w:color="auto"/>
            <w:bottom w:val="none" w:sz="0" w:space="0" w:color="auto"/>
            <w:right w:val="none" w:sz="0" w:space="0" w:color="auto"/>
          </w:divBdr>
          <w:divsChild>
            <w:div w:id="796606183">
              <w:marLeft w:val="0"/>
              <w:marRight w:val="0"/>
              <w:marTop w:val="0"/>
              <w:marBottom w:val="0"/>
              <w:divBdr>
                <w:top w:val="none" w:sz="0" w:space="0" w:color="auto"/>
                <w:left w:val="none" w:sz="0" w:space="0" w:color="auto"/>
                <w:bottom w:val="none" w:sz="0" w:space="0" w:color="auto"/>
                <w:right w:val="none" w:sz="0" w:space="0" w:color="auto"/>
              </w:divBdr>
              <w:divsChild>
                <w:div w:id="1513955808">
                  <w:marLeft w:val="0"/>
                  <w:marRight w:val="0"/>
                  <w:marTop w:val="0"/>
                  <w:marBottom w:val="0"/>
                  <w:divBdr>
                    <w:top w:val="none" w:sz="0" w:space="0" w:color="auto"/>
                    <w:left w:val="none" w:sz="0" w:space="0" w:color="auto"/>
                    <w:bottom w:val="none" w:sz="0" w:space="0" w:color="auto"/>
                    <w:right w:val="none" w:sz="0" w:space="0" w:color="auto"/>
                  </w:divBdr>
                  <w:divsChild>
                    <w:div w:id="1015185372">
                      <w:marLeft w:val="-225"/>
                      <w:marRight w:val="-225"/>
                      <w:marTop w:val="0"/>
                      <w:marBottom w:val="0"/>
                      <w:divBdr>
                        <w:top w:val="none" w:sz="0" w:space="0" w:color="auto"/>
                        <w:left w:val="none" w:sz="0" w:space="0" w:color="auto"/>
                        <w:bottom w:val="none" w:sz="0" w:space="0" w:color="auto"/>
                        <w:right w:val="none" w:sz="0" w:space="0" w:color="auto"/>
                      </w:divBdr>
                      <w:divsChild>
                        <w:div w:id="1401055841">
                          <w:marLeft w:val="0"/>
                          <w:marRight w:val="0"/>
                          <w:marTop w:val="0"/>
                          <w:marBottom w:val="0"/>
                          <w:divBdr>
                            <w:top w:val="none" w:sz="0" w:space="0" w:color="auto"/>
                            <w:left w:val="none" w:sz="0" w:space="0" w:color="auto"/>
                            <w:bottom w:val="none" w:sz="0" w:space="0" w:color="auto"/>
                            <w:right w:val="none" w:sz="0" w:space="0" w:color="auto"/>
                          </w:divBdr>
                          <w:divsChild>
                            <w:div w:id="869294913">
                              <w:marLeft w:val="0"/>
                              <w:marRight w:val="0"/>
                              <w:marTop w:val="0"/>
                              <w:marBottom w:val="0"/>
                              <w:divBdr>
                                <w:top w:val="none" w:sz="0" w:space="0" w:color="auto"/>
                                <w:left w:val="none" w:sz="0" w:space="0" w:color="auto"/>
                                <w:bottom w:val="none" w:sz="0" w:space="0" w:color="auto"/>
                                <w:right w:val="none" w:sz="0" w:space="0" w:color="auto"/>
                              </w:divBdr>
                              <w:divsChild>
                                <w:div w:id="451097635">
                                  <w:marLeft w:val="0"/>
                                  <w:marRight w:val="0"/>
                                  <w:marTop w:val="240"/>
                                  <w:marBottom w:val="480"/>
                                  <w:divBdr>
                                    <w:top w:val="single" w:sz="6" w:space="0" w:color="E3E3E3"/>
                                    <w:left w:val="none" w:sz="0" w:space="0" w:color="auto"/>
                                    <w:bottom w:val="none" w:sz="0" w:space="0" w:color="auto"/>
                                    <w:right w:val="none" w:sz="0" w:space="0" w:color="auto"/>
                                  </w:divBdr>
                                  <w:divsChild>
                                    <w:div w:id="16430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579918">
      <w:bodyDiv w:val="1"/>
      <w:marLeft w:val="0"/>
      <w:marRight w:val="0"/>
      <w:marTop w:val="0"/>
      <w:marBottom w:val="0"/>
      <w:divBdr>
        <w:top w:val="none" w:sz="0" w:space="0" w:color="auto"/>
        <w:left w:val="none" w:sz="0" w:space="0" w:color="auto"/>
        <w:bottom w:val="none" w:sz="0" w:space="0" w:color="auto"/>
        <w:right w:val="none" w:sz="0" w:space="0" w:color="auto"/>
      </w:divBdr>
    </w:div>
    <w:div w:id="1025327826">
      <w:bodyDiv w:val="1"/>
      <w:marLeft w:val="0"/>
      <w:marRight w:val="0"/>
      <w:marTop w:val="0"/>
      <w:marBottom w:val="0"/>
      <w:divBdr>
        <w:top w:val="none" w:sz="0" w:space="0" w:color="auto"/>
        <w:left w:val="none" w:sz="0" w:space="0" w:color="auto"/>
        <w:bottom w:val="none" w:sz="0" w:space="0" w:color="auto"/>
        <w:right w:val="none" w:sz="0" w:space="0" w:color="auto"/>
      </w:divBdr>
    </w:div>
    <w:div w:id="1079862363">
      <w:bodyDiv w:val="1"/>
      <w:marLeft w:val="0"/>
      <w:marRight w:val="0"/>
      <w:marTop w:val="0"/>
      <w:marBottom w:val="0"/>
      <w:divBdr>
        <w:top w:val="none" w:sz="0" w:space="0" w:color="auto"/>
        <w:left w:val="none" w:sz="0" w:space="0" w:color="auto"/>
        <w:bottom w:val="none" w:sz="0" w:space="0" w:color="auto"/>
        <w:right w:val="none" w:sz="0" w:space="0" w:color="auto"/>
      </w:divBdr>
    </w:div>
    <w:div w:id="1115900571">
      <w:bodyDiv w:val="1"/>
      <w:marLeft w:val="0"/>
      <w:marRight w:val="0"/>
      <w:marTop w:val="0"/>
      <w:marBottom w:val="0"/>
      <w:divBdr>
        <w:top w:val="none" w:sz="0" w:space="0" w:color="auto"/>
        <w:left w:val="none" w:sz="0" w:space="0" w:color="auto"/>
        <w:bottom w:val="none" w:sz="0" w:space="0" w:color="auto"/>
        <w:right w:val="none" w:sz="0" w:space="0" w:color="auto"/>
      </w:divBdr>
    </w:div>
    <w:div w:id="1124538132">
      <w:bodyDiv w:val="1"/>
      <w:marLeft w:val="0"/>
      <w:marRight w:val="0"/>
      <w:marTop w:val="0"/>
      <w:marBottom w:val="0"/>
      <w:divBdr>
        <w:top w:val="none" w:sz="0" w:space="0" w:color="auto"/>
        <w:left w:val="none" w:sz="0" w:space="0" w:color="auto"/>
        <w:bottom w:val="none" w:sz="0" w:space="0" w:color="auto"/>
        <w:right w:val="none" w:sz="0" w:space="0" w:color="auto"/>
      </w:divBdr>
      <w:divsChild>
        <w:div w:id="474881034">
          <w:marLeft w:val="547"/>
          <w:marRight w:val="0"/>
          <w:marTop w:val="0"/>
          <w:marBottom w:val="0"/>
          <w:divBdr>
            <w:top w:val="none" w:sz="0" w:space="0" w:color="auto"/>
            <w:left w:val="none" w:sz="0" w:space="0" w:color="auto"/>
            <w:bottom w:val="none" w:sz="0" w:space="0" w:color="auto"/>
            <w:right w:val="none" w:sz="0" w:space="0" w:color="auto"/>
          </w:divBdr>
        </w:div>
      </w:divsChild>
    </w:div>
    <w:div w:id="1160584702">
      <w:bodyDiv w:val="1"/>
      <w:marLeft w:val="0"/>
      <w:marRight w:val="0"/>
      <w:marTop w:val="0"/>
      <w:marBottom w:val="0"/>
      <w:divBdr>
        <w:top w:val="none" w:sz="0" w:space="0" w:color="auto"/>
        <w:left w:val="none" w:sz="0" w:space="0" w:color="auto"/>
        <w:bottom w:val="none" w:sz="0" w:space="0" w:color="auto"/>
        <w:right w:val="none" w:sz="0" w:space="0" w:color="auto"/>
      </w:divBdr>
    </w:div>
    <w:div w:id="1175222269">
      <w:bodyDiv w:val="1"/>
      <w:marLeft w:val="0"/>
      <w:marRight w:val="0"/>
      <w:marTop w:val="0"/>
      <w:marBottom w:val="0"/>
      <w:divBdr>
        <w:top w:val="none" w:sz="0" w:space="0" w:color="auto"/>
        <w:left w:val="none" w:sz="0" w:space="0" w:color="auto"/>
        <w:bottom w:val="none" w:sz="0" w:space="0" w:color="auto"/>
        <w:right w:val="none" w:sz="0" w:space="0" w:color="auto"/>
      </w:divBdr>
      <w:divsChild>
        <w:div w:id="99104760">
          <w:marLeft w:val="0"/>
          <w:marRight w:val="0"/>
          <w:marTop w:val="0"/>
          <w:marBottom w:val="0"/>
          <w:divBdr>
            <w:top w:val="none" w:sz="0" w:space="0" w:color="auto"/>
            <w:left w:val="none" w:sz="0" w:space="0" w:color="auto"/>
            <w:bottom w:val="none" w:sz="0" w:space="0" w:color="auto"/>
            <w:right w:val="none" w:sz="0" w:space="0" w:color="auto"/>
          </w:divBdr>
          <w:divsChild>
            <w:div w:id="1464348282">
              <w:marLeft w:val="0"/>
              <w:marRight w:val="0"/>
              <w:marTop w:val="0"/>
              <w:marBottom w:val="0"/>
              <w:divBdr>
                <w:top w:val="none" w:sz="0" w:space="0" w:color="auto"/>
                <w:left w:val="none" w:sz="0" w:space="0" w:color="auto"/>
                <w:bottom w:val="none" w:sz="0" w:space="0" w:color="auto"/>
                <w:right w:val="none" w:sz="0" w:space="0" w:color="auto"/>
              </w:divBdr>
              <w:divsChild>
                <w:div w:id="1899242477">
                  <w:marLeft w:val="0"/>
                  <w:marRight w:val="0"/>
                  <w:marTop w:val="0"/>
                  <w:marBottom w:val="0"/>
                  <w:divBdr>
                    <w:top w:val="none" w:sz="0" w:space="0" w:color="auto"/>
                    <w:left w:val="none" w:sz="0" w:space="0" w:color="auto"/>
                    <w:bottom w:val="none" w:sz="0" w:space="0" w:color="auto"/>
                    <w:right w:val="none" w:sz="0" w:space="0" w:color="auto"/>
                  </w:divBdr>
                  <w:divsChild>
                    <w:div w:id="1993873920">
                      <w:marLeft w:val="0"/>
                      <w:marRight w:val="0"/>
                      <w:marTop w:val="0"/>
                      <w:marBottom w:val="0"/>
                      <w:divBdr>
                        <w:top w:val="none" w:sz="0" w:space="0" w:color="auto"/>
                        <w:left w:val="none" w:sz="0" w:space="0" w:color="auto"/>
                        <w:bottom w:val="none" w:sz="0" w:space="0" w:color="auto"/>
                        <w:right w:val="none" w:sz="0" w:space="0" w:color="auto"/>
                      </w:divBdr>
                      <w:divsChild>
                        <w:div w:id="114760635">
                          <w:marLeft w:val="0"/>
                          <w:marRight w:val="0"/>
                          <w:marTop w:val="0"/>
                          <w:marBottom w:val="0"/>
                          <w:divBdr>
                            <w:top w:val="none" w:sz="0" w:space="0" w:color="auto"/>
                            <w:left w:val="none" w:sz="0" w:space="0" w:color="auto"/>
                            <w:bottom w:val="none" w:sz="0" w:space="0" w:color="auto"/>
                            <w:right w:val="none" w:sz="0" w:space="0" w:color="auto"/>
                          </w:divBdr>
                          <w:divsChild>
                            <w:div w:id="869881545">
                              <w:marLeft w:val="0"/>
                              <w:marRight w:val="0"/>
                              <w:marTop w:val="0"/>
                              <w:marBottom w:val="0"/>
                              <w:divBdr>
                                <w:top w:val="none" w:sz="0" w:space="0" w:color="auto"/>
                                <w:left w:val="none" w:sz="0" w:space="0" w:color="auto"/>
                                <w:bottom w:val="none" w:sz="0" w:space="0" w:color="auto"/>
                                <w:right w:val="none" w:sz="0" w:space="0" w:color="auto"/>
                              </w:divBdr>
                              <w:divsChild>
                                <w:div w:id="1835536116">
                                  <w:marLeft w:val="0"/>
                                  <w:marRight w:val="0"/>
                                  <w:marTop w:val="0"/>
                                  <w:marBottom w:val="0"/>
                                  <w:divBdr>
                                    <w:top w:val="none" w:sz="0" w:space="0" w:color="auto"/>
                                    <w:left w:val="none" w:sz="0" w:space="0" w:color="auto"/>
                                    <w:bottom w:val="none" w:sz="0" w:space="0" w:color="auto"/>
                                    <w:right w:val="none" w:sz="0" w:space="0" w:color="auto"/>
                                  </w:divBdr>
                                  <w:divsChild>
                                    <w:div w:id="492725818">
                                      <w:marLeft w:val="0"/>
                                      <w:marRight w:val="0"/>
                                      <w:marTop w:val="0"/>
                                      <w:marBottom w:val="0"/>
                                      <w:divBdr>
                                        <w:top w:val="none" w:sz="0" w:space="0" w:color="auto"/>
                                        <w:left w:val="none" w:sz="0" w:space="0" w:color="auto"/>
                                        <w:bottom w:val="none" w:sz="0" w:space="0" w:color="auto"/>
                                        <w:right w:val="none" w:sz="0" w:space="0" w:color="auto"/>
                                      </w:divBdr>
                                      <w:divsChild>
                                        <w:div w:id="399520425">
                                          <w:marLeft w:val="0"/>
                                          <w:marRight w:val="0"/>
                                          <w:marTop w:val="0"/>
                                          <w:marBottom w:val="0"/>
                                          <w:divBdr>
                                            <w:top w:val="none" w:sz="0" w:space="0" w:color="auto"/>
                                            <w:left w:val="none" w:sz="0" w:space="0" w:color="auto"/>
                                            <w:bottom w:val="none" w:sz="0" w:space="0" w:color="auto"/>
                                            <w:right w:val="none" w:sz="0" w:space="0" w:color="auto"/>
                                          </w:divBdr>
                                          <w:divsChild>
                                            <w:div w:id="1704818493">
                                              <w:marLeft w:val="0"/>
                                              <w:marRight w:val="0"/>
                                              <w:marTop w:val="0"/>
                                              <w:marBottom w:val="0"/>
                                              <w:divBdr>
                                                <w:top w:val="none" w:sz="0" w:space="0" w:color="auto"/>
                                                <w:left w:val="none" w:sz="0" w:space="0" w:color="auto"/>
                                                <w:bottom w:val="none" w:sz="0" w:space="0" w:color="auto"/>
                                                <w:right w:val="none" w:sz="0" w:space="0" w:color="auto"/>
                                              </w:divBdr>
                                              <w:divsChild>
                                                <w:div w:id="1341086549">
                                                  <w:marLeft w:val="0"/>
                                                  <w:marRight w:val="0"/>
                                                  <w:marTop w:val="0"/>
                                                  <w:marBottom w:val="0"/>
                                                  <w:divBdr>
                                                    <w:top w:val="none" w:sz="0" w:space="0" w:color="auto"/>
                                                    <w:left w:val="none" w:sz="0" w:space="0" w:color="auto"/>
                                                    <w:bottom w:val="none" w:sz="0" w:space="0" w:color="auto"/>
                                                    <w:right w:val="none" w:sz="0" w:space="0" w:color="auto"/>
                                                  </w:divBdr>
                                                  <w:divsChild>
                                                    <w:div w:id="760177796">
                                                      <w:marLeft w:val="0"/>
                                                      <w:marRight w:val="0"/>
                                                      <w:marTop w:val="0"/>
                                                      <w:marBottom w:val="0"/>
                                                      <w:divBdr>
                                                        <w:top w:val="none" w:sz="0" w:space="0" w:color="auto"/>
                                                        <w:left w:val="none" w:sz="0" w:space="0" w:color="auto"/>
                                                        <w:bottom w:val="none" w:sz="0" w:space="0" w:color="auto"/>
                                                        <w:right w:val="none" w:sz="0" w:space="0" w:color="auto"/>
                                                      </w:divBdr>
                                                      <w:divsChild>
                                                        <w:div w:id="406927852">
                                                          <w:marLeft w:val="0"/>
                                                          <w:marRight w:val="0"/>
                                                          <w:marTop w:val="0"/>
                                                          <w:marBottom w:val="0"/>
                                                          <w:divBdr>
                                                            <w:top w:val="none" w:sz="0" w:space="0" w:color="auto"/>
                                                            <w:left w:val="none" w:sz="0" w:space="0" w:color="auto"/>
                                                            <w:bottom w:val="none" w:sz="0" w:space="0" w:color="auto"/>
                                                            <w:right w:val="none" w:sz="0" w:space="0" w:color="auto"/>
                                                          </w:divBdr>
                                                          <w:divsChild>
                                                            <w:div w:id="1610702688">
                                                              <w:marLeft w:val="0"/>
                                                              <w:marRight w:val="0"/>
                                                              <w:marTop w:val="0"/>
                                                              <w:marBottom w:val="0"/>
                                                              <w:divBdr>
                                                                <w:top w:val="none" w:sz="0" w:space="0" w:color="auto"/>
                                                                <w:left w:val="none" w:sz="0" w:space="0" w:color="auto"/>
                                                                <w:bottom w:val="none" w:sz="0" w:space="0" w:color="auto"/>
                                                                <w:right w:val="none" w:sz="0" w:space="0" w:color="auto"/>
                                                              </w:divBdr>
                                                              <w:divsChild>
                                                                <w:div w:id="152452426">
                                                                  <w:marLeft w:val="0"/>
                                                                  <w:marRight w:val="0"/>
                                                                  <w:marTop w:val="0"/>
                                                                  <w:marBottom w:val="0"/>
                                                                  <w:divBdr>
                                                                    <w:top w:val="none" w:sz="0" w:space="0" w:color="auto"/>
                                                                    <w:left w:val="none" w:sz="0" w:space="0" w:color="auto"/>
                                                                    <w:bottom w:val="none" w:sz="0" w:space="0" w:color="auto"/>
                                                                    <w:right w:val="none" w:sz="0" w:space="0" w:color="auto"/>
                                                                  </w:divBdr>
                                                                  <w:divsChild>
                                                                    <w:div w:id="225799860">
                                                                      <w:marLeft w:val="0"/>
                                                                      <w:marRight w:val="0"/>
                                                                      <w:marTop w:val="0"/>
                                                                      <w:marBottom w:val="0"/>
                                                                      <w:divBdr>
                                                                        <w:top w:val="none" w:sz="0" w:space="0" w:color="auto"/>
                                                                        <w:left w:val="none" w:sz="0" w:space="0" w:color="auto"/>
                                                                        <w:bottom w:val="none" w:sz="0" w:space="0" w:color="auto"/>
                                                                        <w:right w:val="none" w:sz="0" w:space="0" w:color="auto"/>
                                                                      </w:divBdr>
                                                                      <w:divsChild>
                                                                        <w:div w:id="1192835884">
                                                                          <w:marLeft w:val="0"/>
                                                                          <w:marRight w:val="0"/>
                                                                          <w:marTop w:val="0"/>
                                                                          <w:marBottom w:val="0"/>
                                                                          <w:divBdr>
                                                                            <w:top w:val="none" w:sz="0" w:space="0" w:color="auto"/>
                                                                            <w:left w:val="none" w:sz="0" w:space="0" w:color="auto"/>
                                                                            <w:bottom w:val="none" w:sz="0" w:space="0" w:color="auto"/>
                                                                            <w:right w:val="none" w:sz="0" w:space="0" w:color="auto"/>
                                                                          </w:divBdr>
                                                                          <w:divsChild>
                                                                            <w:div w:id="1738045997">
                                                                              <w:marLeft w:val="0"/>
                                                                              <w:marRight w:val="0"/>
                                                                              <w:marTop w:val="0"/>
                                                                              <w:marBottom w:val="0"/>
                                                                              <w:divBdr>
                                                                                <w:top w:val="none" w:sz="0" w:space="0" w:color="auto"/>
                                                                                <w:left w:val="none" w:sz="0" w:space="0" w:color="auto"/>
                                                                                <w:bottom w:val="none" w:sz="0" w:space="0" w:color="auto"/>
                                                                                <w:right w:val="none" w:sz="0" w:space="0" w:color="auto"/>
                                                                              </w:divBdr>
                                                                              <w:divsChild>
                                                                                <w:div w:id="672343229">
                                                                                  <w:marLeft w:val="0"/>
                                                                                  <w:marRight w:val="0"/>
                                                                                  <w:marTop w:val="0"/>
                                                                                  <w:marBottom w:val="0"/>
                                                                                  <w:divBdr>
                                                                                    <w:top w:val="none" w:sz="0" w:space="0" w:color="auto"/>
                                                                                    <w:left w:val="none" w:sz="0" w:space="0" w:color="auto"/>
                                                                                    <w:bottom w:val="none" w:sz="0" w:space="0" w:color="auto"/>
                                                                                    <w:right w:val="none" w:sz="0" w:space="0" w:color="auto"/>
                                                                                  </w:divBdr>
                                                                                  <w:divsChild>
                                                                                    <w:div w:id="1561747827">
                                                                                      <w:marLeft w:val="0"/>
                                                                                      <w:marRight w:val="0"/>
                                                                                      <w:marTop w:val="0"/>
                                                                                      <w:marBottom w:val="0"/>
                                                                                      <w:divBdr>
                                                                                        <w:top w:val="none" w:sz="0" w:space="0" w:color="auto"/>
                                                                                        <w:left w:val="none" w:sz="0" w:space="0" w:color="auto"/>
                                                                                        <w:bottom w:val="none" w:sz="0" w:space="0" w:color="auto"/>
                                                                                        <w:right w:val="none" w:sz="0" w:space="0" w:color="auto"/>
                                                                                      </w:divBdr>
                                                                                      <w:divsChild>
                                                                                        <w:div w:id="1440490551">
                                                                                          <w:marLeft w:val="0"/>
                                                                                          <w:marRight w:val="0"/>
                                                                                          <w:marTop w:val="0"/>
                                                                                          <w:marBottom w:val="0"/>
                                                                                          <w:divBdr>
                                                                                            <w:top w:val="none" w:sz="0" w:space="0" w:color="auto"/>
                                                                                            <w:left w:val="none" w:sz="0" w:space="0" w:color="auto"/>
                                                                                            <w:bottom w:val="none" w:sz="0" w:space="0" w:color="auto"/>
                                                                                            <w:right w:val="none" w:sz="0" w:space="0" w:color="auto"/>
                                                                                          </w:divBdr>
                                                                                          <w:divsChild>
                                                                                            <w:div w:id="1735815381">
                                                                                              <w:marLeft w:val="0"/>
                                                                                              <w:marRight w:val="0"/>
                                                                                              <w:marTop w:val="0"/>
                                                                                              <w:marBottom w:val="0"/>
                                                                                              <w:divBdr>
                                                                                                <w:top w:val="none" w:sz="0" w:space="0" w:color="auto"/>
                                                                                                <w:left w:val="none" w:sz="0" w:space="0" w:color="auto"/>
                                                                                                <w:bottom w:val="none" w:sz="0" w:space="0" w:color="auto"/>
                                                                                                <w:right w:val="none" w:sz="0" w:space="0" w:color="auto"/>
                                                                                              </w:divBdr>
                                                                                              <w:divsChild>
                                                                                                <w:div w:id="495607604">
                                                                                                  <w:marLeft w:val="0"/>
                                                                                                  <w:marRight w:val="0"/>
                                                                                                  <w:marTop w:val="0"/>
                                                                                                  <w:marBottom w:val="0"/>
                                                                                                  <w:divBdr>
                                                                                                    <w:top w:val="none" w:sz="0" w:space="0" w:color="auto"/>
                                                                                                    <w:left w:val="none" w:sz="0" w:space="0" w:color="auto"/>
                                                                                                    <w:bottom w:val="none" w:sz="0" w:space="0" w:color="auto"/>
                                                                                                    <w:right w:val="none" w:sz="0" w:space="0" w:color="auto"/>
                                                                                                  </w:divBdr>
                                                                                                  <w:divsChild>
                                                                                                    <w:div w:id="2006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93862">
      <w:bodyDiv w:val="1"/>
      <w:marLeft w:val="0"/>
      <w:marRight w:val="0"/>
      <w:marTop w:val="0"/>
      <w:marBottom w:val="0"/>
      <w:divBdr>
        <w:top w:val="none" w:sz="0" w:space="0" w:color="auto"/>
        <w:left w:val="none" w:sz="0" w:space="0" w:color="auto"/>
        <w:bottom w:val="none" w:sz="0" w:space="0" w:color="auto"/>
        <w:right w:val="none" w:sz="0" w:space="0" w:color="auto"/>
      </w:divBdr>
    </w:div>
    <w:div w:id="1220941341">
      <w:bodyDiv w:val="1"/>
      <w:marLeft w:val="0"/>
      <w:marRight w:val="0"/>
      <w:marTop w:val="0"/>
      <w:marBottom w:val="0"/>
      <w:divBdr>
        <w:top w:val="none" w:sz="0" w:space="0" w:color="auto"/>
        <w:left w:val="none" w:sz="0" w:space="0" w:color="auto"/>
        <w:bottom w:val="none" w:sz="0" w:space="0" w:color="auto"/>
        <w:right w:val="none" w:sz="0" w:space="0" w:color="auto"/>
      </w:divBdr>
      <w:divsChild>
        <w:div w:id="1025130762">
          <w:marLeft w:val="0"/>
          <w:marRight w:val="0"/>
          <w:marTop w:val="0"/>
          <w:marBottom w:val="0"/>
          <w:divBdr>
            <w:top w:val="none" w:sz="0" w:space="0" w:color="auto"/>
            <w:left w:val="none" w:sz="0" w:space="0" w:color="auto"/>
            <w:bottom w:val="none" w:sz="0" w:space="0" w:color="auto"/>
            <w:right w:val="none" w:sz="0" w:space="0" w:color="auto"/>
          </w:divBdr>
          <w:divsChild>
            <w:div w:id="1215236538">
              <w:marLeft w:val="0"/>
              <w:marRight w:val="0"/>
              <w:marTop w:val="0"/>
              <w:marBottom w:val="0"/>
              <w:divBdr>
                <w:top w:val="none" w:sz="0" w:space="0" w:color="auto"/>
                <w:left w:val="none" w:sz="0" w:space="0" w:color="auto"/>
                <w:bottom w:val="none" w:sz="0" w:space="0" w:color="auto"/>
                <w:right w:val="none" w:sz="0" w:space="0" w:color="auto"/>
              </w:divBdr>
              <w:divsChild>
                <w:div w:id="1290629570">
                  <w:marLeft w:val="0"/>
                  <w:marRight w:val="0"/>
                  <w:marTop w:val="0"/>
                  <w:marBottom w:val="0"/>
                  <w:divBdr>
                    <w:top w:val="none" w:sz="0" w:space="0" w:color="auto"/>
                    <w:left w:val="none" w:sz="0" w:space="0" w:color="auto"/>
                    <w:bottom w:val="none" w:sz="0" w:space="0" w:color="auto"/>
                    <w:right w:val="none" w:sz="0" w:space="0" w:color="auto"/>
                  </w:divBdr>
                  <w:divsChild>
                    <w:div w:id="622075948">
                      <w:marLeft w:val="0"/>
                      <w:marRight w:val="0"/>
                      <w:marTop w:val="0"/>
                      <w:marBottom w:val="0"/>
                      <w:divBdr>
                        <w:top w:val="none" w:sz="0" w:space="0" w:color="auto"/>
                        <w:left w:val="none" w:sz="0" w:space="0" w:color="auto"/>
                        <w:bottom w:val="none" w:sz="0" w:space="0" w:color="auto"/>
                        <w:right w:val="none" w:sz="0" w:space="0" w:color="auto"/>
                      </w:divBdr>
                      <w:divsChild>
                        <w:div w:id="2145733158">
                          <w:marLeft w:val="0"/>
                          <w:marRight w:val="0"/>
                          <w:marTop w:val="0"/>
                          <w:marBottom w:val="0"/>
                          <w:divBdr>
                            <w:top w:val="none" w:sz="0" w:space="0" w:color="auto"/>
                            <w:left w:val="none" w:sz="0" w:space="0" w:color="auto"/>
                            <w:bottom w:val="none" w:sz="0" w:space="0" w:color="auto"/>
                            <w:right w:val="none" w:sz="0" w:space="0" w:color="auto"/>
                          </w:divBdr>
                          <w:divsChild>
                            <w:div w:id="901215577">
                              <w:marLeft w:val="0"/>
                              <w:marRight w:val="0"/>
                              <w:marTop w:val="0"/>
                              <w:marBottom w:val="0"/>
                              <w:divBdr>
                                <w:top w:val="none" w:sz="0" w:space="0" w:color="auto"/>
                                <w:left w:val="none" w:sz="0" w:space="0" w:color="auto"/>
                                <w:bottom w:val="none" w:sz="0" w:space="0" w:color="auto"/>
                                <w:right w:val="none" w:sz="0" w:space="0" w:color="auto"/>
                              </w:divBdr>
                              <w:divsChild>
                                <w:div w:id="1725055792">
                                  <w:marLeft w:val="0"/>
                                  <w:marRight w:val="0"/>
                                  <w:marTop w:val="0"/>
                                  <w:marBottom w:val="0"/>
                                  <w:divBdr>
                                    <w:top w:val="none" w:sz="0" w:space="0" w:color="auto"/>
                                    <w:left w:val="none" w:sz="0" w:space="0" w:color="auto"/>
                                    <w:bottom w:val="none" w:sz="0" w:space="0" w:color="auto"/>
                                    <w:right w:val="none" w:sz="0" w:space="0" w:color="auto"/>
                                  </w:divBdr>
                                  <w:divsChild>
                                    <w:div w:id="1938635856">
                                      <w:marLeft w:val="0"/>
                                      <w:marRight w:val="0"/>
                                      <w:marTop w:val="0"/>
                                      <w:marBottom w:val="0"/>
                                      <w:divBdr>
                                        <w:top w:val="none" w:sz="0" w:space="0" w:color="auto"/>
                                        <w:left w:val="none" w:sz="0" w:space="0" w:color="auto"/>
                                        <w:bottom w:val="none" w:sz="0" w:space="0" w:color="auto"/>
                                        <w:right w:val="none" w:sz="0" w:space="0" w:color="auto"/>
                                      </w:divBdr>
                                      <w:divsChild>
                                        <w:div w:id="265697464">
                                          <w:marLeft w:val="0"/>
                                          <w:marRight w:val="0"/>
                                          <w:marTop w:val="0"/>
                                          <w:marBottom w:val="0"/>
                                          <w:divBdr>
                                            <w:top w:val="none" w:sz="0" w:space="0" w:color="auto"/>
                                            <w:left w:val="none" w:sz="0" w:space="0" w:color="auto"/>
                                            <w:bottom w:val="none" w:sz="0" w:space="0" w:color="auto"/>
                                            <w:right w:val="none" w:sz="0" w:space="0" w:color="auto"/>
                                          </w:divBdr>
                                          <w:divsChild>
                                            <w:div w:id="2077047132">
                                              <w:marLeft w:val="0"/>
                                              <w:marRight w:val="0"/>
                                              <w:marTop w:val="0"/>
                                              <w:marBottom w:val="0"/>
                                              <w:divBdr>
                                                <w:top w:val="none" w:sz="0" w:space="0" w:color="auto"/>
                                                <w:left w:val="none" w:sz="0" w:space="0" w:color="auto"/>
                                                <w:bottom w:val="none" w:sz="0" w:space="0" w:color="auto"/>
                                                <w:right w:val="none" w:sz="0" w:space="0" w:color="auto"/>
                                              </w:divBdr>
                                              <w:divsChild>
                                                <w:div w:id="1385249933">
                                                  <w:marLeft w:val="0"/>
                                                  <w:marRight w:val="0"/>
                                                  <w:marTop w:val="0"/>
                                                  <w:marBottom w:val="0"/>
                                                  <w:divBdr>
                                                    <w:top w:val="none" w:sz="0" w:space="0" w:color="auto"/>
                                                    <w:left w:val="none" w:sz="0" w:space="0" w:color="auto"/>
                                                    <w:bottom w:val="none" w:sz="0" w:space="0" w:color="auto"/>
                                                    <w:right w:val="none" w:sz="0" w:space="0" w:color="auto"/>
                                                  </w:divBdr>
                                                  <w:divsChild>
                                                    <w:div w:id="1222055940">
                                                      <w:marLeft w:val="0"/>
                                                      <w:marRight w:val="0"/>
                                                      <w:marTop w:val="0"/>
                                                      <w:marBottom w:val="0"/>
                                                      <w:divBdr>
                                                        <w:top w:val="none" w:sz="0" w:space="0" w:color="auto"/>
                                                        <w:left w:val="none" w:sz="0" w:space="0" w:color="auto"/>
                                                        <w:bottom w:val="none" w:sz="0" w:space="0" w:color="auto"/>
                                                        <w:right w:val="none" w:sz="0" w:space="0" w:color="auto"/>
                                                      </w:divBdr>
                                                      <w:divsChild>
                                                        <w:div w:id="1799301698">
                                                          <w:marLeft w:val="0"/>
                                                          <w:marRight w:val="0"/>
                                                          <w:marTop w:val="0"/>
                                                          <w:marBottom w:val="0"/>
                                                          <w:divBdr>
                                                            <w:top w:val="none" w:sz="0" w:space="0" w:color="auto"/>
                                                            <w:left w:val="none" w:sz="0" w:space="0" w:color="auto"/>
                                                            <w:bottom w:val="none" w:sz="0" w:space="0" w:color="auto"/>
                                                            <w:right w:val="none" w:sz="0" w:space="0" w:color="auto"/>
                                                          </w:divBdr>
                                                          <w:divsChild>
                                                            <w:div w:id="1794248040">
                                                              <w:marLeft w:val="0"/>
                                                              <w:marRight w:val="0"/>
                                                              <w:marTop w:val="0"/>
                                                              <w:marBottom w:val="0"/>
                                                              <w:divBdr>
                                                                <w:top w:val="none" w:sz="0" w:space="0" w:color="auto"/>
                                                                <w:left w:val="none" w:sz="0" w:space="0" w:color="auto"/>
                                                                <w:bottom w:val="none" w:sz="0" w:space="0" w:color="auto"/>
                                                                <w:right w:val="none" w:sz="0" w:space="0" w:color="auto"/>
                                                              </w:divBdr>
                                                              <w:divsChild>
                                                                <w:div w:id="304706489">
                                                                  <w:marLeft w:val="0"/>
                                                                  <w:marRight w:val="0"/>
                                                                  <w:marTop w:val="0"/>
                                                                  <w:marBottom w:val="0"/>
                                                                  <w:divBdr>
                                                                    <w:top w:val="none" w:sz="0" w:space="0" w:color="auto"/>
                                                                    <w:left w:val="none" w:sz="0" w:space="0" w:color="auto"/>
                                                                    <w:bottom w:val="none" w:sz="0" w:space="0" w:color="auto"/>
                                                                    <w:right w:val="none" w:sz="0" w:space="0" w:color="auto"/>
                                                                  </w:divBdr>
                                                                  <w:divsChild>
                                                                    <w:div w:id="1597127411">
                                                                      <w:marLeft w:val="0"/>
                                                                      <w:marRight w:val="0"/>
                                                                      <w:marTop w:val="0"/>
                                                                      <w:marBottom w:val="0"/>
                                                                      <w:divBdr>
                                                                        <w:top w:val="none" w:sz="0" w:space="0" w:color="auto"/>
                                                                        <w:left w:val="none" w:sz="0" w:space="0" w:color="auto"/>
                                                                        <w:bottom w:val="none" w:sz="0" w:space="0" w:color="auto"/>
                                                                        <w:right w:val="none" w:sz="0" w:space="0" w:color="auto"/>
                                                                      </w:divBdr>
                                                                      <w:divsChild>
                                                                        <w:div w:id="13755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3975">
                                                                  <w:marLeft w:val="0"/>
                                                                  <w:marRight w:val="0"/>
                                                                  <w:marTop w:val="0"/>
                                                                  <w:marBottom w:val="0"/>
                                                                  <w:divBdr>
                                                                    <w:top w:val="none" w:sz="0" w:space="0" w:color="auto"/>
                                                                    <w:left w:val="none" w:sz="0" w:space="0" w:color="auto"/>
                                                                    <w:bottom w:val="none" w:sz="0" w:space="0" w:color="auto"/>
                                                                    <w:right w:val="none" w:sz="0" w:space="0" w:color="auto"/>
                                                                  </w:divBdr>
                                                                  <w:divsChild>
                                                                    <w:div w:id="923879248">
                                                                      <w:marLeft w:val="0"/>
                                                                      <w:marRight w:val="0"/>
                                                                      <w:marTop w:val="0"/>
                                                                      <w:marBottom w:val="0"/>
                                                                      <w:divBdr>
                                                                        <w:top w:val="none" w:sz="0" w:space="0" w:color="auto"/>
                                                                        <w:left w:val="none" w:sz="0" w:space="0" w:color="auto"/>
                                                                        <w:bottom w:val="none" w:sz="0" w:space="0" w:color="auto"/>
                                                                        <w:right w:val="none" w:sz="0" w:space="0" w:color="auto"/>
                                                                      </w:divBdr>
                                                                    </w:div>
                                                                    <w:div w:id="1555966041">
                                                                      <w:marLeft w:val="0"/>
                                                                      <w:marRight w:val="0"/>
                                                                      <w:marTop w:val="0"/>
                                                                      <w:marBottom w:val="0"/>
                                                                      <w:divBdr>
                                                                        <w:top w:val="none" w:sz="0" w:space="0" w:color="auto"/>
                                                                        <w:left w:val="none" w:sz="0" w:space="0" w:color="auto"/>
                                                                        <w:bottom w:val="none" w:sz="0" w:space="0" w:color="auto"/>
                                                                        <w:right w:val="none" w:sz="0" w:space="0" w:color="auto"/>
                                                                      </w:divBdr>
                                                                    </w:div>
                                                                    <w:div w:id="65497101">
                                                                      <w:marLeft w:val="0"/>
                                                                      <w:marRight w:val="0"/>
                                                                      <w:marTop w:val="0"/>
                                                                      <w:marBottom w:val="0"/>
                                                                      <w:divBdr>
                                                                        <w:top w:val="none" w:sz="0" w:space="0" w:color="auto"/>
                                                                        <w:left w:val="none" w:sz="0" w:space="0" w:color="auto"/>
                                                                        <w:bottom w:val="none" w:sz="0" w:space="0" w:color="auto"/>
                                                                        <w:right w:val="none" w:sz="0" w:space="0" w:color="auto"/>
                                                                      </w:divBdr>
                                                                    </w:div>
                                                                    <w:div w:id="1792282202">
                                                                      <w:marLeft w:val="0"/>
                                                                      <w:marRight w:val="0"/>
                                                                      <w:marTop w:val="0"/>
                                                                      <w:marBottom w:val="0"/>
                                                                      <w:divBdr>
                                                                        <w:top w:val="none" w:sz="0" w:space="0" w:color="auto"/>
                                                                        <w:left w:val="none" w:sz="0" w:space="0" w:color="auto"/>
                                                                        <w:bottom w:val="none" w:sz="0" w:space="0" w:color="auto"/>
                                                                        <w:right w:val="none" w:sz="0" w:space="0" w:color="auto"/>
                                                                      </w:divBdr>
                                                                    </w:div>
                                                                    <w:div w:id="368922400">
                                                                      <w:marLeft w:val="0"/>
                                                                      <w:marRight w:val="0"/>
                                                                      <w:marTop w:val="0"/>
                                                                      <w:marBottom w:val="0"/>
                                                                      <w:divBdr>
                                                                        <w:top w:val="none" w:sz="0" w:space="0" w:color="auto"/>
                                                                        <w:left w:val="none" w:sz="0" w:space="0" w:color="auto"/>
                                                                        <w:bottom w:val="none" w:sz="0" w:space="0" w:color="auto"/>
                                                                        <w:right w:val="none" w:sz="0" w:space="0" w:color="auto"/>
                                                                      </w:divBdr>
                                                                    </w:div>
                                                                    <w:div w:id="279146369">
                                                                      <w:marLeft w:val="0"/>
                                                                      <w:marRight w:val="0"/>
                                                                      <w:marTop w:val="0"/>
                                                                      <w:marBottom w:val="0"/>
                                                                      <w:divBdr>
                                                                        <w:top w:val="none" w:sz="0" w:space="0" w:color="auto"/>
                                                                        <w:left w:val="none" w:sz="0" w:space="0" w:color="auto"/>
                                                                        <w:bottom w:val="none" w:sz="0" w:space="0" w:color="auto"/>
                                                                        <w:right w:val="none" w:sz="0" w:space="0" w:color="auto"/>
                                                                      </w:divBdr>
                                                                    </w:div>
                                                                  </w:divsChild>
                                                                </w:div>
                                                                <w:div w:id="729308696">
                                                                  <w:marLeft w:val="0"/>
                                                                  <w:marRight w:val="0"/>
                                                                  <w:marTop w:val="0"/>
                                                                  <w:marBottom w:val="0"/>
                                                                  <w:divBdr>
                                                                    <w:top w:val="none" w:sz="0" w:space="0" w:color="auto"/>
                                                                    <w:left w:val="none" w:sz="0" w:space="0" w:color="auto"/>
                                                                    <w:bottom w:val="none" w:sz="0" w:space="0" w:color="auto"/>
                                                                    <w:right w:val="none" w:sz="0" w:space="0" w:color="auto"/>
                                                                  </w:divBdr>
                                                                  <w:divsChild>
                                                                    <w:div w:id="944579391">
                                                                      <w:marLeft w:val="0"/>
                                                                      <w:marRight w:val="0"/>
                                                                      <w:marTop w:val="0"/>
                                                                      <w:marBottom w:val="0"/>
                                                                      <w:divBdr>
                                                                        <w:top w:val="none" w:sz="0" w:space="0" w:color="auto"/>
                                                                        <w:left w:val="none" w:sz="0" w:space="0" w:color="auto"/>
                                                                        <w:bottom w:val="none" w:sz="0" w:space="0" w:color="auto"/>
                                                                        <w:right w:val="none" w:sz="0" w:space="0" w:color="auto"/>
                                                                      </w:divBdr>
                                                                      <w:divsChild>
                                                                        <w:div w:id="1770007360">
                                                                          <w:marLeft w:val="0"/>
                                                                          <w:marRight w:val="0"/>
                                                                          <w:marTop w:val="0"/>
                                                                          <w:marBottom w:val="0"/>
                                                                          <w:divBdr>
                                                                            <w:top w:val="none" w:sz="0" w:space="0" w:color="auto"/>
                                                                            <w:left w:val="none" w:sz="0" w:space="0" w:color="auto"/>
                                                                            <w:bottom w:val="none" w:sz="0" w:space="0" w:color="auto"/>
                                                                            <w:right w:val="none" w:sz="0" w:space="0" w:color="auto"/>
                                                                          </w:divBdr>
                                                                          <w:divsChild>
                                                                            <w:div w:id="1110468675">
                                                                              <w:marLeft w:val="0"/>
                                                                              <w:marRight w:val="0"/>
                                                                              <w:marTop w:val="0"/>
                                                                              <w:marBottom w:val="0"/>
                                                                              <w:divBdr>
                                                                                <w:top w:val="none" w:sz="0" w:space="0" w:color="auto"/>
                                                                                <w:left w:val="none" w:sz="0" w:space="0" w:color="auto"/>
                                                                                <w:bottom w:val="none" w:sz="0" w:space="0" w:color="auto"/>
                                                                                <w:right w:val="none" w:sz="0" w:space="0" w:color="auto"/>
                                                                              </w:divBdr>
                                                                              <w:divsChild>
                                                                                <w:div w:id="545944362">
                                                                                  <w:marLeft w:val="0"/>
                                                                                  <w:marRight w:val="0"/>
                                                                                  <w:marTop w:val="0"/>
                                                                                  <w:marBottom w:val="0"/>
                                                                                  <w:divBdr>
                                                                                    <w:top w:val="none" w:sz="0" w:space="0" w:color="auto"/>
                                                                                    <w:left w:val="none" w:sz="0" w:space="0" w:color="auto"/>
                                                                                    <w:bottom w:val="none" w:sz="0" w:space="0" w:color="auto"/>
                                                                                    <w:right w:val="none" w:sz="0" w:space="0" w:color="auto"/>
                                                                                  </w:divBdr>
                                                                                  <w:divsChild>
                                                                                    <w:div w:id="2018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887188">
      <w:bodyDiv w:val="1"/>
      <w:marLeft w:val="0"/>
      <w:marRight w:val="0"/>
      <w:marTop w:val="0"/>
      <w:marBottom w:val="0"/>
      <w:divBdr>
        <w:top w:val="none" w:sz="0" w:space="0" w:color="auto"/>
        <w:left w:val="none" w:sz="0" w:space="0" w:color="auto"/>
        <w:bottom w:val="none" w:sz="0" w:space="0" w:color="auto"/>
        <w:right w:val="none" w:sz="0" w:space="0" w:color="auto"/>
      </w:divBdr>
      <w:divsChild>
        <w:div w:id="1359089403">
          <w:marLeft w:val="547"/>
          <w:marRight w:val="0"/>
          <w:marTop w:val="0"/>
          <w:marBottom w:val="0"/>
          <w:divBdr>
            <w:top w:val="none" w:sz="0" w:space="0" w:color="auto"/>
            <w:left w:val="none" w:sz="0" w:space="0" w:color="auto"/>
            <w:bottom w:val="none" w:sz="0" w:space="0" w:color="auto"/>
            <w:right w:val="none" w:sz="0" w:space="0" w:color="auto"/>
          </w:divBdr>
        </w:div>
        <w:div w:id="904535316">
          <w:marLeft w:val="547"/>
          <w:marRight w:val="0"/>
          <w:marTop w:val="0"/>
          <w:marBottom w:val="0"/>
          <w:divBdr>
            <w:top w:val="none" w:sz="0" w:space="0" w:color="auto"/>
            <w:left w:val="none" w:sz="0" w:space="0" w:color="auto"/>
            <w:bottom w:val="none" w:sz="0" w:space="0" w:color="auto"/>
            <w:right w:val="none" w:sz="0" w:space="0" w:color="auto"/>
          </w:divBdr>
        </w:div>
        <w:div w:id="270282281">
          <w:marLeft w:val="547"/>
          <w:marRight w:val="0"/>
          <w:marTop w:val="0"/>
          <w:marBottom w:val="0"/>
          <w:divBdr>
            <w:top w:val="none" w:sz="0" w:space="0" w:color="auto"/>
            <w:left w:val="none" w:sz="0" w:space="0" w:color="auto"/>
            <w:bottom w:val="none" w:sz="0" w:space="0" w:color="auto"/>
            <w:right w:val="none" w:sz="0" w:space="0" w:color="auto"/>
          </w:divBdr>
        </w:div>
        <w:div w:id="37093537">
          <w:marLeft w:val="547"/>
          <w:marRight w:val="0"/>
          <w:marTop w:val="0"/>
          <w:marBottom w:val="0"/>
          <w:divBdr>
            <w:top w:val="none" w:sz="0" w:space="0" w:color="auto"/>
            <w:left w:val="none" w:sz="0" w:space="0" w:color="auto"/>
            <w:bottom w:val="none" w:sz="0" w:space="0" w:color="auto"/>
            <w:right w:val="none" w:sz="0" w:space="0" w:color="auto"/>
          </w:divBdr>
        </w:div>
        <w:div w:id="734739764">
          <w:marLeft w:val="547"/>
          <w:marRight w:val="0"/>
          <w:marTop w:val="0"/>
          <w:marBottom w:val="0"/>
          <w:divBdr>
            <w:top w:val="none" w:sz="0" w:space="0" w:color="auto"/>
            <w:left w:val="none" w:sz="0" w:space="0" w:color="auto"/>
            <w:bottom w:val="none" w:sz="0" w:space="0" w:color="auto"/>
            <w:right w:val="none" w:sz="0" w:space="0" w:color="auto"/>
          </w:divBdr>
        </w:div>
        <w:div w:id="499546245">
          <w:marLeft w:val="547"/>
          <w:marRight w:val="0"/>
          <w:marTop w:val="0"/>
          <w:marBottom w:val="0"/>
          <w:divBdr>
            <w:top w:val="none" w:sz="0" w:space="0" w:color="auto"/>
            <w:left w:val="none" w:sz="0" w:space="0" w:color="auto"/>
            <w:bottom w:val="none" w:sz="0" w:space="0" w:color="auto"/>
            <w:right w:val="none" w:sz="0" w:space="0" w:color="auto"/>
          </w:divBdr>
        </w:div>
        <w:div w:id="1040713356">
          <w:marLeft w:val="547"/>
          <w:marRight w:val="0"/>
          <w:marTop w:val="0"/>
          <w:marBottom w:val="0"/>
          <w:divBdr>
            <w:top w:val="none" w:sz="0" w:space="0" w:color="auto"/>
            <w:left w:val="none" w:sz="0" w:space="0" w:color="auto"/>
            <w:bottom w:val="none" w:sz="0" w:space="0" w:color="auto"/>
            <w:right w:val="none" w:sz="0" w:space="0" w:color="auto"/>
          </w:divBdr>
        </w:div>
        <w:div w:id="806899574">
          <w:marLeft w:val="547"/>
          <w:marRight w:val="0"/>
          <w:marTop w:val="0"/>
          <w:marBottom w:val="0"/>
          <w:divBdr>
            <w:top w:val="none" w:sz="0" w:space="0" w:color="auto"/>
            <w:left w:val="none" w:sz="0" w:space="0" w:color="auto"/>
            <w:bottom w:val="none" w:sz="0" w:space="0" w:color="auto"/>
            <w:right w:val="none" w:sz="0" w:space="0" w:color="auto"/>
          </w:divBdr>
        </w:div>
        <w:div w:id="106854729">
          <w:marLeft w:val="547"/>
          <w:marRight w:val="0"/>
          <w:marTop w:val="0"/>
          <w:marBottom w:val="0"/>
          <w:divBdr>
            <w:top w:val="none" w:sz="0" w:space="0" w:color="auto"/>
            <w:left w:val="none" w:sz="0" w:space="0" w:color="auto"/>
            <w:bottom w:val="none" w:sz="0" w:space="0" w:color="auto"/>
            <w:right w:val="none" w:sz="0" w:space="0" w:color="auto"/>
          </w:divBdr>
        </w:div>
        <w:div w:id="415981182">
          <w:marLeft w:val="547"/>
          <w:marRight w:val="0"/>
          <w:marTop w:val="0"/>
          <w:marBottom w:val="0"/>
          <w:divBdr>
            <w:top w:val="none" w:sz="0" w:space="0" w:color="auto"/>
            <w:left w:val="none" w:sz="0" w:space="0" w:color="auto"/>
            <w:bottom w:val="none" w:sz="0" w:space="0" w:color="auto"/>
            <w:right w:val="none" w:sz="0" w:space="0" w:color="auto"/>
          </w:divBdr>
        </w:div>
        <w:div w:id="851575912">
          <w:marLeft w:val="547"/>
          <w:marRight w:val="0"/>
          <w:marTop w:val="0"/>
          <w:marBottom w:val="0"/>
          <w:divBdr>
            <w:top w:val="none" w:sz="0" w:space="0" w:color="auto"/>
            <w:left w:val="none" w:sz="0" w:space="0" w:color="auto"/>
            <w:bottom w:val="none" w:sz="0" w:space="0" w:color="auto"/>
            <w:right w:val="none" w:sz="0" w:space="0" w:color="auto"/>
          </w:divBdr>
        </w:div>
        <w:div w:id="543175952">
          <w:marLeft w:val="547"/>
          <w:marRight w:val="0"/>
          <w:marTop w:val="0"/>
          <w:marBottom w:val="0"/>
          <w:divBdr>
            <w:top w:val="none" w:sz="0" w:space="0" w:color="auto"/>
            <w:left w:val="none" w:sz="0" w:space="0" w:color="auto"/>
            <w:bottom w:val="none" w:sz="0" w:space="0" w:color="auto"/>
            <w:right w:val="none" w:sz="0" w:space="0" w:color="auto"/>
          </w:divBdr>
        </w:div>
      </w:divsChild>
    </w:div>
    <w:div w:id="1315643776">
      <w:bodyDiv w:val="1"/>
      <w:marLeft w:val="0"/>
      <w:marRight w:val="0"/>
      <w:marTop w:val="0"/>
      <w:marBottom w:val="0"/>
      <w:divBdr>
        <w:top w:val="none" w:sz="0" w:space="0" w:color="auto"/>
        <w:left w:val="none" w:sz="0" w:space="0" w:color="auto"/>
        <w:bottom w:val="none" w:sz="0" w:space="0" w:color="auto"/>
        <w:right w:val="none" w:sz="0" w:space="0" w:color="auto"/>
      </w:divBdr>
    </w:div>
    <w:div w:id="1319531551">
      <w:bodyDiv w:val="1"/>
      <w:marLeft w:val="0"/>
      <w:marRight w:val="0"/>
      <w:marTop w:val="0"/>
      <w:marBottom w:val="0"/>
      <w:divBdr>
        <w:top w:val="none" w:sz="0" w:space="0" w:color="auto"/>
        <w:left w:val="none" w:sz="0" w:space="0" w:color="auto"/>
        <w:bottom w:val="none" w:sz="0" w:space="0" w:color="auto"/>
        <w:right w:val="none" w:sz="0" w:space="0" w:color="auto"/>
      </w:divBdr>
    </w:div>
    <w:div w:id="1324167508">
      <w:bodyDiv w:val="1"/>
      <w:marLeft w:val="0"/>
      <w:marRight w:val="0"/>
      <w:marTop w:val="0"/>
      <w:marBottom w:val="0"/>
      <w:divBdr>
        <w:top w:val="none" w:sz="0" w:space="0" w:color="auto"/>
        <w:left w:val="none" w:sz="0" w:space="0" w:color="auto"/>
        <w:bottom w:val="none" w:sz="0" w:space="0" w:color="auto"/>
        <w:right w:val="none" w:sz="0" w:space="0" w:color="auto"/>
      </w:divBdr>
      <w:divsChild>
        <w:div w:id="1600522913">
          <w:marLeft w:val="0"/>
          <w:marRight w:val="0"/>
          <w:marTop w:val="0"/>
          <w:marBottom w:val="0"/>
          <w:divBdr>
            <w:top w:val="none" w:sz="0" w:space="0" w:color="auto"/>
            <w:left w:val="none" w:sz="0" w:space="0" w:color="auto"/>
            <w:bottom w:val="none" w:sz="0" w:space="0" w:color="auto"/>
            <w:right w:val="none" w:sz="0" w:space="0" w:color="auto"/>
          </w:divBdr>
          <w:divsChild>
            <w:div w:id="705254091">
              <w:marLeft w:val="0"/>
              <w:marRight w:val="0"/>
              <w:marTop w:val="0"/>
              <w:marBottom w:val="0"/>
              <w:divBdr>
                <w:top w:val="none" w:sz="0" w:space="0" w:color="auto"/>
                <w:left w:val="none" w:sz="0" w:space="0" w:color="auto"/>
                <w:bottom w:val="none" w:sz="0" w:space="0" w:color="auto"/>
                <w:right w:val="none" w:sz="0" w:space="0" w:color="auto"/>
              </w:divBdr>
              <w:divsChild>
                <w:div w:id="810709798">
                  <w:marLeft w:val="0"/>
                  <w:marRight w:val="0"/>
                  <w:marTop w:val="0"/>
                  <w:marBottom w:val="0"/>
                  <w:divBdr>
                    <w:top w:val="none" w:sz="0" w:space="0" w:color="auto"/>
                    <w:left w:val="none" w:sz="0" w:space="0" w:color="auto"/>
                    <w:bottom w:val="none" w:sz="0" w:space="0" w:color="auto"/>
                    <w:right w:val="none" w:sz="0" w:space="0" w:color="auto"/>
                  </w:divBdr>
                  <w:divsChild>
                    <w:div w:id="1953972093">
                      <w:marLeft w:val="0"/>
                      <w:marRight w:val="0"/>
                      <w:marTop w:val="0"/>
                      <w:marBottom w:val="0"/>
                      <w:divBdr>
                        <w:top w:val="none" w:sz="0" w:space="0" w:color="auto"/>
                        <w:left w:val="none" w:sz="0" w:space="0" w:color="auto"/>
                        <w:bottom w:val="none" w:sz="0" w:space="0" w:color="auto"/>
                        <w:right w:val="none" w:sz="0" w:space="0" w:color="auto"/>
                      </w:divBdr>
                      <w:divsChild>
                        <w:div w:id="1610310185">
                          <w:marLeft w:val="0"/>
                          <w:marRight w:val="0"/>
                          <w:marTop w:val="0"/>
                          <w:marBottom w:val="0"/>
                          <w:divBdr>
                            <w:top w:val="none" w:sz="0" w:space="0" w:color="auto"/>
                            <w:left w:val="none" w:sz="0" w:space="0" w:color="auto"/>
                            <w:bottom w:val="none" w:sz="0" w:space="0" w:color="auto"/>
                            <w:right w:val="none" w:sz="0" w:space="0" w:color="auto"/>
                          </w:divBdr>
                          <w:divsChild>
                            <w:div w:id="149247805">
                              <w:marLeft w:val="0"/>
                              <w:marRight w:val="0"/>
                              <w:marTop w:val="0"/>
                              <w:marBottom w:val="0"/>
                              <w:divBdr>
                                <w:top w:val="none" w:sz="0" w:space="0" w:color="auto"/>
                                <w:left w:val="none" w:sz="0" w:space="0" w:color="auto"/>
                                <w:bottom w:val="none" w:sz="0" w:space="0" w:color="auto"/>
                                <w:right w:val="none" w:sz="0" w:space="0" w:color="auto"/>
                              </w:divBdr>
                              <w:divsChild>
                                <w:div w:id="832600032">
                                  <w:marLeft w:val="0"/>
                                  <w:marRight w:val="0"/>
                                  <w:marTop w:val="0"/>
                                  <w:marBottom w:val="0"/>
                                  <w:divBdr>
                                    <w:top w:val="none" w:sz="0" w:space="0" w:color="auto"/>
                                    <w:left w:val="none" w:sz="0" w:space="0" w:color="auto"/>
                                    <w:bottom w:val="none" w:sz="0" w:space="0" w:color="auto"/>
                                    <w:right w:val="none" w:sz="0" w:space="0" w:color="auto"/>
                                  </w:divBdr>
                                  <w:divsChild>
                                    <w:div w:id="1920402854">
                                      <w:marLeft w:val="0"/>
                                      <w:marRight w:val="0"/>
                                      <w:marTop w:val="0"/>
                                      <w:marBottom w:val="0"/>
                                      <w:divBdr>
                                        <w:top w:val="none" w:sz="0" w:space="0" w:color="auto"/>
                                        <w:left w:val="none" w:sz="0" w:space="0" w:color="auto"/>
                                        <w:bottom w:val="none" w:sz="0" w:space="0" w:color="auto"/>
                                        <w:right w:val="none" w:sz="0" w:space="0" w:color="auto"/>
                                      </w:divBdr>
                                      <w:divsChild>
                                        <w:div w:id="116265798">
                                          <w:marLeft w:val="0"/>
                                          <w:marRight w:val="0"/>
                                          <w:marTop w:val="0"/>
                                          <w:marBottom w:val="0"/>
                                          <w:divBdr>
                                            <w:top w:val="none" w:sz="0" w:space="0" w:color="auto"/>
                                            <w:left w:val="none" w:sz="0" w:space="0" w:color="auto"/>
                                            <w:bottom w:val="none" w:sz="0" w:space="0" w:color="auto"/>
                                            <w:right w:val="none" w:sz="0" w:space="0" w:color="auto"/>
                                          </w:divBdr>
                                          <w:divsChild>
                                            <w:div w:id="1508791162">
                                              <w:marLeft w:val="0"/>
                                              <w:marRight w:val="0"/>
                                              <w:marTop w:val="0"/>
                                              <w:marBottom w:val="0"/>
                                              <w:divBdr>
                                                <w:top w:val="none" w:sz="0" w:space="0" w:color="auto"/>
                                                <w:left w:val="none" w:sz="0" w:space="0" w:color="auto"/>
                                                <w:bottom w:val="none" w:sz="0" w:space="0" w:color="auto"/>
                                                <w:right w:val="none" w:sz="0" w:space="0" w:color="auto"/>
                                              </w:divBdr>
                                              <w:divsChild>
                                                <w:div w:id="1184630420">
                                                  <w:marLeft w:val="0"/>
                                                  <w:marRight w:val="0"/>
                                                  <w:marTop w:val="0"/>
                                                  <w:marBottom w:val="0"/>
                                                  <w:divBdr>
                                                    <w:top w:val="none" w:sz="0" w:space="0" w:color="auto"/>
                                                    <w:left w:val="none" w:sz="0" w:space="0" w:color="auto"/>
                                                    <w:bottom w:val="none" w:sz="0" w:space="0" w:color="auto"/>
                                                    <w:right w:val="none" w:sz="0" w:space="0" w:color="auto"/>
                                                  </w:divBdr>
                                                  <w:divsChild>
                                                    <w:div w:id="1239972537">
                                                      <w:marLeft w:val="0"/>
                                                      <w:marRight w:val="0"/>
                                                      <w:marTop w:val="0"/>
                                                      <w:marBottom w:val="0"/>
                                                      <w:divBdr>
                                                        <w:top w:val="none" w:sz="0" w:space="0" w:color="auto"/>
                                                        <w:left w:val="none" w:sz="0" w:space="0" w:color="auto"/>
                                                        <w:bottom w:val="none" w:sz="0" w:space="0" w:color="auto"/>
                                                        <w:right w:val="none" w:sz="0" w:space="0" w:color="auto"/>
                                                      </w:divBdr>
                                                      <w:divsChild>
                                                        <w:div w:id="1376344866">
                                                          <w:marLeft w:val="0"/>
                                                          <w:marRight w:val="0"/>
                                                          <w:marTop w:val="0"/>
                                                          <w:marBottom w:val="0"/>
                                                          <w:divBdr>
                                                            <w:top w:val="none" w:sz="0" w:space="0" w:color="auto"/>
                                                            <w:left w:val="none" w:sz="0" w:space="0" w:color="auto"/>
                                                            <w:bottom w:val="none" w:sz="0" w:space="0" w:color="auto"/>
                                                            <w:right w:val="none" w:sz="0" w:space="0" w:color="auto"/>
                                                          </w:divBdr>
                                                          <w:divsChild>
                                                            <w:div w:id="576789768">
                                                              <w:marLeft w:val="0"/>
                                                              <w:marRight w:val="0"/>
                                                              <w:marTop w:val="0"/>
                                                              <w:marBottom w:val="0"/>
                                                              <w:divBdr>
                                                                <w:top w:val="none" w:sz="0" w:space="0" w:color="auto"/>
                                                                <w:left w:val="none" w:sz="0" w:space="0" w:color="auto"/>
                                                                <w:bottom w:val="none" w:sz="0" w:space="0" w:color="auto"/>
                                                                <w:right w:val="none" w:sz="0" w:space="0" w:color="auto"/>
                                                              </w:divBdr>
                                                              <w:divsChild>
                                                                <w:div w:id="1620146062">
                                                                  <w:marLeft w:val="0"/>
                                                                  <w:marRight w:val="0"/>
                                                                  <w:marTop w:val="0"/>
                                                                  <w:marBottom w:val="0"/>
                                                                  <w:divBdr>
                                                                    <w:top w:val="none" w:sz="0" w:space="0" w:color="auto"/>
                                                                    <w:left w:val="none" w:sz="0" w:space="0" w:color="auto"/>
                                                                    <w:bottom w:val="none" w:sz="0" w:space="0" w:color="auto"/>
                                                                    <w:right w:val="none" w:sz="0" w:space="0" w:color="auto"/>
                                                                  </w:divBdr>
                                                                  <w:divsChild>
                                                                    <w:div w:id="693113326">
                                                                      <w:marLeft w:val="0"/>
                                                                      <w:marRight w:val="0"/>
                                                                      <w:marTop w:val="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sChild>
                                                                            <w:div w:id="399984559">
                                                                              <w:marLeft w:val="0"/>
                                                                              <w:marRight w:val="0"/>
                                                                              <w:marTop w:val="0"/>
                                                                              <w:marBottom w:val="0"/>
                                                                              <w:divBdr>
                                                                                <w:top w:val="none" w:sz="0" w:space="0" w:color="auto"/>
                                                                                <w:left w:val="none" w:sz="0" w:space="0" w:color="auto"/>
                                                                                <w:bottom w:val="none" w:sz="0" w:space="0" w:color="auto"/>
                                                                                <w:right w:val="none" w:sz="0" w:space="0" w:color="auto"/>
                                                                              </w:divBdr>
                                                                              <w:divsChild>
                                                                                <w:div w:id="2116703916">
                                                                                  <w:marLeft w:val="0"/>
                                                                                  <w:marRight w:val="0"/>
                                                                                  <w:marTop w:val="0"/>
                                                                                  <w:marBottom w:val="0"/>
                                                                                  <w:divBdr>
                                                                                    <w:top w:val="none" w:sz="0" w:space="0" w:color="auto"/>
                                                                                    <w:left w:val="none" w:sz="0" w:space="0" w:color="auto"/>
                                                                                    <w:bottom w:val="none" w:sz="0" w:space="0" w:color="auto"/>
                                                                                    <w:right w:val="none" w:sz="0" w:space="0" w:color="auto"/>
                                                                                  </w:divBdr>
                                                                                  <w:divsChild>
                                                                                    <w:div w:id="163715440">
                                                                                      <w:marLeft w:val="0"/>
                                                                                      <w:marRight w:val="0"/>
                                                                                      <w:marTop w:val="0"/>
                                                                                      <w:marBottom w:val="0"/>
                                                                                      <w:divBdr>
                                                                                        <w:top w:val="none" w:sz="0" w:space="0" w:color="auto"/>
                                                                                        <w:left w:val="none" w:sz="0" w:space="0" w:color="auto"/>
                                                                                        <w:bottom w:val="none" w:sz="0" w:space="0" w:color="auto"/>
                                                                                        <w:right w:val="none" w:sz="0" w:space="0" w:color="auto"/>
                                                                                      </w:divBdr>
                                                                                      <w:divsChild>
                                                                                        <w:div w:id="1188716521">
                                                                                          <w:marLeft w:val="0"/>
                                                                                          <w:marRight w:val="0"/>
                                                                                          <w:marTop w:val="0"/>
                                                                                          <w:marBottom w:val="0"/>
                                                                                          <w:divBdr>
                                                                                            <w:top w:val="none" w:sz="0" w:space="0" w:color="auto"/>
                                                                                            <w:left w:val="none" w:sz="0" w:space="0" w:color="auto"/>
                                                                                            <w:bottom w:val="none" w:sz="0" w:space="0" w:color="auto"/>
                                                                                            <w:right w:val="none" w:sz="0" w:space="0" w:color="auto"/>
                                                                                          </w:divBdr>
                                                                                          <w:divsChild>
                                                                                            <w:div w:id="18531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461201">
      <w:bodyDiv w:val="1"/>
      <w:marLeft w:val="0"/>
      <w:marRight w:val="0"/>
      <w:marTop w:val="0"/>
      <w:marBottom w:val="0"/>
      <w:divBdr>
        <w:top w:val="none" w:sz="0" w:space="0" w:color="auto"/>
        <w:left w:val="none" w:sz="0" w:space="0" w:color="auto"/>
        <w:bottom w:val="none" w:sz="0" w:space="0" w:color="auto"/>
        <w:right w:val="none" w:sz="0" w:space="0" w:color="auto"/>
      </w:divBdr>
      <w:divsChild>
        <w:div w:id="1159080898">
          <w:marLeft w:val="0"/>
          <w:marRight w:val="0"/>
          <w:marTop w:val="0"/>
          <w:marBottom w:val="0"/>
          <w:divBdr>
            <w:top w:val="none" w:sz="0" w:space="0" w:color="auto"/>
            <w:left w:val="none" w:sz="0" w:space="0" w:color="auto"/>
            <w:bottom w:val="none" w:sz="0" w:space="0" w:color="auto"/>
            <w:right w:val="none" w:sz="0" w:space="0" w:color="auto"/>
          </w:divBdr>
          <w:divsChild>
            <w:div w:id="1256481454">
              <w:marLeft w:val="0"/>
              <w:marRight w:val="0"/>
              <w:marTop w:val="0"/>
              <w:marBottom w:val="0"/>
              <w:divBdr>
                <w:top w:val="none" w:sz="0" w:space="0" w:color="auto"/>
                <w:left w:val="none" w:sz="0" w:space="0" w:color="auto"/>
                <w:bottom w:val="none" w:sz="0" w:space="0" w:color="auto"/>
                <w:right w:val="none" w:sz="0" w:space="0" w:color="auto"/>
              </w:divBdr>
              <w:divsChild>
                <w:div w:id="1197305429">
                  <w:marLeft w:val="0"/>
                  <w:marRight w:val="0"/>
                  <w:marTop w:val="0"/>
                  <w:marBottom w:val="0"/>
                  <w:divBdr>
                    <w:top w:val="none" w:sz="0" w:space="0" w:color="auto"/>
                    <w:left w:val="none" w:sz="0" w:space="0" w:color="auto"/>
                    <w:bottom w:val="none" w:sz="0" w:space="0" w:color="auto"/>
                    <w:right w:val="none" w:sz="0" w:space="0" w:color="auto"/>
                  </w:divBdr>
                  <w:divsChild>
                    <w:div w:id="952706639">
                      <w:marLeft w:val="0"/>
                      <w:marRight w:val="0"/>
                      <w:marTop w:val="0"/>
                      <w:marBottom w:val="0"/>
                      <w:divBdr>
                        <w:top w:val="none" w:sz="0" w:space="0" w:color="auto"/>
                        <w:left w:val="none" w:sz="0" w:space="0" w:color="auto"/>
                        <w:bottom w:val="none" w:sz="0" w:space="0" w:color="auto"/>
                        <w:right w:val="none" w:sz="0" w:space="0" w:color="auto"/>
                      </w:divBdr>
                      <w:divsChild>
                        <w:div w:id="1307204599">
                          <w:marLeft w:val="0"/>
                          <w:marRight w:val="0"/>
                          <w:marTop w:val="0"/>
                          <w:marBottom w:val="0"/>
                          <w:divBdr>
                            <w:top w:val="none" w:sz="0" w:space="0" w:color="auto"/>
                            <w:left w:val="none" w:sz="0" w:space="0" w:color="auto"/>
                            <w:bottom w:val="none" w:sz="0" w:space="0" w:color="auto"/>
                            <w:right w:val="none" w:sz="0" w:space="0" w:color="auto"/>
                          </w:divBdr>
                          <w:divsChild>
                            <w:div w:id="1003583652">
                              <w:marLeft w:val="0"/>
                              <w:marRight w:val="0"/>
                              <w:marTop w:val="0"/>
                              <w:marBottom w:val="0"/>
                              <w:divBdr>
                                <w:top w:val="none" w:sz="0" w:space="0" w:color="auto"/>
                                <w:left w:val="none" w:sz="0" w:space="0" w:color="auto"/>
                                <w:bottom w:val="none" w:sz="0" w:space="0" w:color="auto"/>
                                <w:right w:val="none" w:sz="0" w:space="0" w:color="auto"/>
                              </w:divBdr>
                              <w:divsChild>
                                <w:div w:id="1378974150">
                                  <w:marLeft w:val="0"/>
                                  <w:marRight w:val="0"/>
                                  <w:marTop w:val="0"/>
                                  <w:marBottom w:val="0"/>
                                  <w:divBdr>
                                    <w:top w:val="none" w:sz="0" w:space="0" w:color="auto"/>
                                    <w:left w:val="none" w:sz="0" w:space="0" w:color="auto"/>
                                    <w:bottom w:val="none" w:sz="0" w:space="0" w:color="auto"/>
                                    <w:right w:val="none" w:sz="0" w:space="0" w:color="auto"/>
                                  </w:divBdr>
                                  <w:divsChild>
                                    <w:div w:id="1784106188">
                                      <w:marLeft w:val="0"/>
                                      <w:marRight w:val="0"/>
                                      <w:marTop w:val="0"/>
                                      <w:marBottom w:val="0"/>
                                      <w:divBdr>
                                        <w:top w:val="none" w:sz="0" w:space="0" w:color="auto"/>
                                        <w:left w:val="none" w:sz="0" w:space="0" w:color="auto"/>
                                        <w:bottom w:val="none" w:sz="0" w:space="0" w:color="auto"/>
                                        <w:right w:val="none" w:sz="0" w:space="0" w:color="auto"/>
                                      </w:divBdr>
                                      <w:divsChild>
                                        <w:div w:id="544833097">
                                          <w:marLeft w:val="0"/>
                                          <w:marRight w:val="0"/>
                                          <w:marTop w:val="0"/>
                                          <w:marBottom w:val="0"/>
                                          <w:divBdr>
                                            <w:top w:val="none" w:sz="0" w:space="0" w:color="auto"/>
                                            <w:left w:val="none" w:sz="0" w:space="0" w:color="auto"/>
                                            <w:bottom w:val="none" w:sz="0" w:space="0" w:color="auto"/>
                                            <w:right w:val="none" w:sz="0" w:space="0" w:color="auto"/>
                                          </w:divBdr>
                                          <w:divsChild>
                                            <w:div w:id="887182596">
                                              <w:marLeft w:val="0"/>
                                              <w:marRight w:val="0"/>
                                              <w:marTop w:val="0"/>
                                              <w:marBottom w:val="0"/>
                                              <w:divBdr>
                                                <w:top w:val="none" w:sz="0" w:space="0" w:color="auto"/>
                                                <w:left w:val="none" w:sz="0" w:space="0" w:color="auto"/>
                                                <w:bottom w:val="none" w:sz="0" w:space="0" w:color="auto"/>
                                                <w:right w:val="none" w:sz="0" w:space="0" w:color="auto"/>
                                              </w:divBdr>
                                              <w:divsChild>
                                                <w:div w:id="160505859">
                                                  <w:marLeft w:val="0"/>
                                                  <w:marRight w:val="0"/>
                                                  <w:marTop w:val="0"/>
                                                  <w:marBottom w:val="0"/>
                                                  <w:divBdr>
                                                    <w:top w:val="none" w:sz="0" w:space="0" w:color="auto"/>
                                                    <w:left w:val="none" w:sz="0" w:space="0" w:color="auto"/>
                                                    <w:bottom w:val="none" w:sz="0" w:space="0" w:color="auto"/>
                                                    <w:right w:val="none" w:sz="0" w:space="0" w:color="auto"/>
                                                  </w:divBdr>
                                                  <w:divsChild>
                                                    <w:div w:id="853232021">
                                                      <w:marLeft w:val="0"/>
                                                      <w:marRight w:val="0"/>
                                                      <w:marTop w:val="0"/>
                                                      <w:marBottom w:val="0"/>
                                                      <w:divBdr>
                                                        <w:top w:val="none" w:sz="0" w:space="0" w:color="auto"/>
                                                        <w:left w:val="none" w:sz="0" w:space="0" w:color="auto"/>
                                                        <w:bottom w:val="none" w:sz="0" w:space="0" w:color="auto"/>
                                                        <w:right w:val="none" w:sz="0" w:space="0" w:color="auto"/>
                                                      </w:divBdr>
                                                      <w:divsChild>
                                                        <w:div w:id="592277837">
                                                          <w:marLeft w:val="0"/>
                                                          <w:marRight w:val="0"/>
                                                          <w:marTop w:val="0"/>
                                                          <w:marBottom w:val="0"/>
                                                          <w:divBdr>
                                                            <w:top w:val="none" w:sz="0" w:space="0" w:color="auto"/>
                                                            <w:left w:val="none" w:sz="0" w:space="0" w:color="auto"/>
                                                            <w:bottom w:val="none" w:sz="0" w:space="0" w:color="auto"/>
                                                            <w:right w:val="none" w:sz="0" w:space="0" w:color="auto"/>
                                                          </w:divBdr>
                                                          <w:divsChild>
                                                            <w:div w:id="1022391262">
                                                              <w:marLeft w:val="0"/>
                                                              <w:marRight w:val="0"/>
                                                              <w:marTop w:val="0"/>
                                                              <w:marBottom w:val="0"/>
                                                              <w:divBdr>
                                                                <w:top w:val="none" w:sz="0" w:space="0" w:color="auto"/>
                                                                <w:left w:val="none" w:sz="0" w:space="0" w:color="auto"/>
                                                                <w:bottom w:val="none" w:sz="0" w:space="0" w:color="auto"/>
                                                                <w:right w:val="none" w:sz="0" w:space="0" w:color="auto"/>
                                                              </w:divBdr>
                                                              <w:divsChild>
                                                                <w:div w:id="1256524238">
                                                                  <w:marLeft w:val="0"/>
                                                                  <w:marRight w:val="0"/>
                                                                  <w:marTop w:val="0"/>
                                                                  <w:marBottom w:val="0"/>
                                                                  <w:divBdr>
                                                                    <w:top w:val="none" w:sz="0" w:space="0" w:color="auto"/>
                                                                    <w:left w:val="none" w:sz="0" w:space="0" w:color="auto"/>
                                                                    <w:bottom w:val="none" w:sz="0" w:space="0" w:color="auto"/>
                                                                    <w:right w:val="none" w:sz="0" w:space="0" w:color="auto"/>
                                                                  </w:divBdr>
                                                                  <w:divsChild>
                                                                    <w:div w:id="191889874">
                                                                      <w:marLeft w:val="0"/>
                                                                      <w:marRight w:val="0"/>
                                                                      <w:marTop w:val="0"/>
                                                                      <w:marBottom w:val="0"/>
                                                                      <w:divBdr>
                                                                        <w:top w:val="none" w:sz="0" w:space="0" w:color="auto"/>
                                                                        <w:left w:val="none" w:sz="0" w:space="0" w:color="auto"/>
                                                                        <w:bottom w:val="none" w:sz="0" w:space="0" w:color="auto"/>
                                                                        <w:right w:val="none" w:sz="0" w:space="0" w:color="auto"/>
                                                                      </w:divBdr>
                                                                      <w:divsChild>
                                                                        <w:div w:id="911039711">
                                                                          <w:marLeft w:val="0"/>
                                                                          <w:marRight w:val="0"/>
                                                                          <w:marTop w:val="0"/>
                                                                          <w:marBottom w:val="0"/>
                                                                          <w:divBdr>
                                                                            <w:top w:val="none" w:sz="0" w:space="0" w:color="auto"/>
                                                                            <w:left w:val="none" w:sz="0" w:space="0" w:color="auto"/>
                                                                            <w:bottom w:val="none" w:sz="0" w:space="0" w:color="auto"/>
                                                                            <w:right w:val="none" w:sz="0" w:space="0" w:color="auto"/>
                                                                          </w:divBdr>
                                                                          <w:divsChild>
                                                                            <w:div w:id="755519545">
                                                                              <w:marLeft w:val="0"/>
                                                                              <w:marRight w:val="0"/>
                                                                              <w:marTop w:val="0"/>
                                                                              <w:marBottom w:val="0"/>
                                                                              <w:divBdr>
                                                                                <w:top w:val="none" w:sz="0" w:space="0" w:color="auto"/>
                                                                                <w:left w:val="none" w:sz="0" w:space="0" w:color="auto"/>
                                                                                <w:bottom w:val="none" w:sz="0" w:space="0" w:color="auto"/>
                                                                                <w:right w:val="none" w:sz="0" w:space="0" w:color="auto"/>
                                                                              </w:divBdr>
                                                                              <w:divsChild>
                                                                                <w:div w:id="1810856970">
                                                                                  <w:marLeft w:val="0"/>
                                                                                  <w:marRight w:val="0"/>
                                                                                  <w:marTop w:val="0"/>
                                                                                  <w:marBottom w:val="0"/>
                                                                                  <w:divBdr>
                                                                                    <w:top w:val="none" w:sz="0" w:space="0" w:color="auto"/>
                                                                                    <w:left w:val="none" w:sz="0" w:space="0" w:color="auto"/>
                                                                                    <w:bottom w:val="none" w:sz="0" w:space="0" w:color="auto"/>
                                                                                    <w:right w:val="none" w:sz="0" w:space="0" w:color="auto"/>
                                                                                  </w:divBdr>
                                                                                  <w:divsChild>
                                                                                    <w:div w:id="18652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762694">
      <w:bodyDiv w:val="1"/>
      <w:marLeft w:val="0"/>
      <w:marRight w:val="0"/>
      <w:marTop w:val="0"/>
      <w:marBottom w:val="0"/>
      <w:divBdr>
        <w:top w:val="none" w:sz="0" w:space="0" w:color="auto"/>
        <w:left w:val="none" w:sz="0" w:space="0" w:color="auto"/>
        <w:bottom w:val="none" w:sz="0" w:space="0" w:color="auto"/>
        <w:right w:val="none" w:sz="0" w:space="0" w:color="auto"/>
      </w:divBdr>
    </w:div>
    <w:div w:id="1536042437">
      <w:bodyDiv w:val="1"/>
      <w:marLeft w:val="0"/>
      <w:marRight w:val="0"/>
      <w:marTop w:val="0"/>
      <w:marBottom w:val="0"/>
      <w:divBdr>
        <w:top w:val="none" w:sz="0" w:space="0" w:color="auto"/>
        <w:left w:val="none" w:sz="0" w:space="0" w:color="auto"/>
        <w:bottom w:val="none" w:sz="0" w:space="0" w:color="auto"/>
        <w:right w:val="none" w:sz="0" w:space="0" w:color="auto"/>
      </w:divBdr>
      <w:divsChild>
        <w:div w:id="1460419104">
          <w:marLeft w:val="547"/>
          <w:marRight w:val="0"/>
          <w:marTop w:val="0"/>
          <w:marBottom w:val="0"/>
          <w:divBdr>
            <w:top w:val="none" w:sz="0" w:space="0" w:color="auto"/>
            <w:left w:val="none" w:sz="0" w:space="0" w:color="auto"/>
            <w:bottom w:val="none" w:sz="0" w:space="0" w:color="auto"/>
            <w:right w:val="none" w:sz="0" w:space="0" w:color="auto"/>
          </w:divBdr>
        </w:div>
        <w:div w:id="1741975913">
          <w:marLeft w:val="547"/>
          <w:marRight w:val="0"/>
          <w:marTop w:val="0"/>
          <w:marBottom w:val="0"/>
          <w:divBdr>
            <w:top w:val="none" w:sz="0" w:space="0" w:color="auto"/>
            <w:left w:val="none" w:sz="0" w:space="0" w:color="auto"/>
            <w:bottom w:val="none" w:sz="0" w:space="0" w:color="auto"/>
            <w:right w:val="none" w:sz="0" w:space="0" w:color="auto"/>
          </w:divBdr>
        </w:div>
        <w:div w:id="1829320532">
          <w:marLeft w:val="547"/>
          <w:marRight w:val="0"/>
          <w:marTop w:val="0"/>
          <w:marBottom w:val="0"/>
          <w:divBdr>
            <w:top w:val="none" w:sz="0" w:space="0" w:color="auto"/>
            <w:left w:val="none" w:sz="0" w:space="0" w:color="auto"/>
            <w:bottom w:val="none" w:sz="0" w:space="0" w:color="auto"/>
            <w:right w:val="none" w:sz="0" w:space="0" w:color="auto"/>
          </w:divBdr>
        </w:div>
        <w:div w:id="535626219">
          <w:marLeft w:val="547"/>
          <w:marRight w:val="0"/>
          <w:marTop w:val="0"/>
          <w:marBottom w:val="0"/>
          <w:divBdr>
            <w:top w:val="none" w:sz="0" w:space="0" w:color="auto"/>
            <w:left w:val="none" w:sz="0" w:space="0" w:color="auto"/>
            <w:bottom w:val="none" w:sz="0" w:space="0" w:color="auto"/>
            <w:right w:val="none" w:sz="0" w:space="0" w:color="auto"/>
          </w:divBdr>
        </w:div>
        <w:div w:id="798381818">
          <w:marLeft w:val="547"/>
          <w:marRight w:val="0"/>
          <w:marTop w:val="0"/>
          <w:marBottom w:val="0"/>
          <w:divBdr>
            <w:top w:val="none" w:sz="0" w:space="0" w:color="auto"/>
            <w:left w:val="none" w:sz="0" w:space="0" w:color="auto"/>
            <w:bottom w:val="none" w:sz="0" w:space="0" w:color="auto"/>
            <w:right w:val="none" w:sz="0" w:space="0" w:color="auto"/>
          </w:divBdr>
        </w:div>
        <w:div w:id="1521431572">
          <w:marLeft w:val="547"/>
          <w:marRight w:val="0"/>
          <w:marTop w:val="0"/>
          <w:marBottom w:val="0"/>
          <w:divBdr>
            <w:top w:val="none" w:sz="0" w:space="0" w:color="auto"/>
            <w:left w:val="none" w:sz="0" w:space="0" w:color="auto"/>
            <w:bottom w:val="none" w:sz="0" w:space="0" w:color="auto"/>
            <w:right w:val="none" w:sz="0" w:space="0" w:color="auto"/>
          </w:divBdr>
        </w:div>
        <w:div w:id="1886137446">
          <w:marLeft w:val="547"/>
          <w:marRight w:val="0"/>
          <w:marTop w:val="0"/>
          <w:marBottom w:val="0"/>
          <w:divBdr>
            <w:top w:val="none" w:sz="0" w:space="0" w:color="auto"/>
            <w:left w:val="none" w:sz="0" w:space="0" w:color="auto"/>
            <w:bottom w:val="none" w:sz="0" w:space="0" w:color="auto"/>
            <w:right w:val="none" w:sz="0" w:space="0" w:color="auto"/>
          </w:divBdr>
        </w:div>
        <w:div w:id="1675762749">
          <w:marLeft w:val="547"/>
          <w:marRight w:val="0"/>
          <w:marTop w:val="0"/>
          <w:marBottom w:val="0"/>
          <w:divBdr>
            <w:top w:val="none" w:sz="0" w:space="0" w:color="auto"/>
            <w:left w:val="none" w:sz="0" w:space="0" w:color="auto"/>
            <w:bottom w:val="none" w:sz="0" w:space="0" w:color="auto"/>
            <w:right w:val="none" w:sz="0" w:space="0" w:color="auto"/>
          </w:divBdr>
        </w:div>
      </w:divsChild>
    </w:div>
    <w:div w:id="1674064980">
      <w:bodyDiv w:val="1"/>
      <w:marLeft w:val="0"/>
      <w:marRight w:val="0"/>
      <w:marTop w:val="0"/>
      <w:marBottom w:val="0"/>
      <w:divBdr>
        <w:top w:val="none" w:sz="0" w:space="0" w:color="auto"/>
        <w:left w:val="none" w:sz="0" w:space="0" w:color="auto"/>
        <w:bottom w:val="none" w:sz="0" w:space="0" w:color="auto"/>
        <w:right w:val="none" w:sz="0" w:space="0" w:color="auto"/>
      </w:divBdr>
    </w:div>
    <w:div w:id="1678923239">
      <w:bodyDiv w:val="1"/>
      <w:marLeft w:val="0"/>
      <w:marRight w:val="0"/>
      <w:marTop w:val="0"/>
      <w:marBottom w:val="0"/>
      <w:divBdr>
        <w:top w:val="none" w:sz="0" w:space="0" w:color="auto"/>
        <w:left w:val="none" w:sz="0" w:space="0" w:color="auto"/>
        <w:bottom w:val="none" w:sz="0" w:space="0" w:color="auto"/>
        <w:right w:val="none" w:sz="0" w:space="0" w:color="auto"/>
      </w:divBdr>
      <w:divsChild>
        <w:div w:id="737752651">
          <w:marLeft w:val="547"/>
          <w:marRight w:val="0"/>
          <w:marTop w:val="0"/>
          <w:marBottom w:val="0"/>
          <w:divBdr>
            <w:top w:val="none" w:sz="0" w:space="0" w:color="auto"/>
            <w:left w:val="none" w:sz="0" w:space="0" w:color="auto"/>
            <w:bottom w:val="none" w:sz="0" w:space="0" w:color="auto"/>
            <w:right w:val="none" w:sz="0" w:space="0" w:color="auto"/>
          </w:divBdr>
        </w:div>
        <w:div w:id="1830243235">
          <w:marLeft w:val="547"/>
          <w:marRight w:val="0"/>
          <w:marTop w:val="0"/>
          <w:marBottom w:val="0"/>
          <w:divBdr>
            <w:top w:val="none" w:sz="0" w:space="0" w:color="auto"/>
            <w:left w:val="none" w:sz="0" w:space="0" w:color="auto"/>
            <w:bottom w:val="none" w:sz="0" w:space="0" w:color="auto"/>
            <w:right w:val="none" w:sz="0" w:space="0" w:color="auto"/>
          </w:divBdr>
        </w:div>
        <w:div w:id="1104763502">
          <w:marLeft w:val="547"/>
          <w:marRight w:val="0"/>
          <w:marTop w:val="0"/>
          <w:marBottom w:val="0"/>
          <w:divBdr>
            <w:top w:val="none" w:sz="0" w:space="0" w:color="auto"/>
            <w:left w:val="none" w:sz="0" w:space="0" w:color="auto"/>
            <w:bottom w:val="none" w:sz="0" w:space="0" w:color="auto"/>
            <w:right w:val="none" w:sz="0" w:space="0" w:color="auto"/>
          </w:divBdr>
        </w:div>
        <w:div w:id="1056971570">
          <w:marLeft w:val="547"/>
          <w:marRight w:val="0"/>
          <w:marTop w:val="0"/>
          <w:marBottom w:val="0"/>
          <w:divBdr>
            <w:top w:val="none" w:sz="0" w:space="0" w:color="auto"/>
            <w:left w:val="none" w:sz="0" w:space="0" w:color="auto"/>
            <w:bottom w:val="none" w:sz="0" w:space="0" w:color="auto"/>
            <w:right w:val="none" w:sz="0" w:space="0" w:color="auto"/>
          </w:divBdr>
        </w:div>
        <w:div w:id="1283536250">
          <w:marLeft w:val="547"/>
          <w:marRight w:val="0"/>
          <w:marTop w:val="0"/>
          <w:marBottom w:val="0"/>
          <w:divBdr>
            <w:top w:val="none" w:sz="0" w:space="0" w:color="auto"/>
            <w:left w:val="none" w:sz="0" w:space="0" w:color="auto"/>
            <w:bottom w:val="none" w:sz="0" w:space="0" w:color="auto"/>
            <w:right w:val="none" w:sz="0" w:space="0" w:color="auto"/>
          </w:divBdr>
        </w:div>
        <w:div w:id="580409390">
          <w:marLeft w:val="547"/>
          <w:marRight w:val="0"/>
          <w:marTop w:val="0"/>
          <w:marBottom w:val="0"/>
          <w:divBdr>
            <w:top w:val="none" w:sz="0" w:space="0" w:color="auto"/>
            <w:left w:val="none" w:sz="0" w:space="0" w:color="auto"/>
            <w:bottom w:val="none" w:sz="0" w:space="0" w:color="auto"/>
            <w:right w:val="none" w:sz="0" w:space="0" w:color="auto"/>
          </w:divBdr>
        </w:div>
        <w:div w:id="141704922">
          <w:marLeft w:val="547"/>
          <w:marRight w:val="0"/>
          <w:marTop w:val="0"/>
          <w:marBottom w:val="0"/>
          <w:divBdr>
            <w:top w:val="none" w:sz="0" w:space="0" w:color="auto"/>
            <w:left w:val="none" w:sz="0" w:space="0" w:color="auto"/>
            <w:bottom w:val="none" w:sz="0" w:space="0" w:color="auto"/>
            <w:right w:val="none" w:sz="0" w:space="0" w:color="auto"/>
          </w:divBdr>
        </w:div>
        <w:div w:id="1060249955">
          <w:marLeft w:val="547"/>
          <w:marRight w:val="0"/>
          <w:marTop w:val="0"/>
          <w:marBottom w:val="0"/>
          <w:divBdr>
            <w:top w:val="none" w:sz="0" w:space="0" w:color="auto"/>
            <w:left w:val="none" w:sz="0" w:space="0" w:color="auto"/>
            <w:bottom w:val="none" w:sz="0" w:space="0" w:color="auto"/>
            <w:right w:val="none" w:sz="0" w:space="0" w:color="auto"/>
          </w:divBdr>
        </w:div>
      </w:divsChild>
    </w:div>
    <w:div w:id="1689602620">
      <w:bodyDiv w:val="1"/>
      <w:marLeft w:val="0"/>
      <w:marRight w:val="0"/>
      <w:marTop w:val="0"/>
      <w:marBottom w:val="0"/>
      <w:divBdr>
        <w:top w:val="none" w:sz="0" w:space="0" w:color="auto"/>
        <w:left w:val="none" w:sz="0" w:space="0" w:color="auto"/>
        <w:bottom w:val="none" w:sz="0" w:space="0" w:color="auto"/>
        <w:right w:val="none" w:sz="0" w:space="0" w:color="auto"/>
      </w:divBdr>
    </w:div>
    <w:div w:id="1723402491">
      <w:bodyDiv w:val="1"/>
      <w:marLeft w:val="0"/>
      <w:marRight w:val="0"/>
      <w:marTop w:val="0"/>
      <w:marBottom w:val="0"/>
      <w:divBdr>
        <w:top w:val="none" w:sz="0" w:space="0" w:color="auto"/>
        <w:left w:val="none" w:sz="0" w:space="0" w:color="auto"/>
        <w:bottom w:val="none" w:sz="0" w:space="0" w:color="auto"/>
        <w:right w:val="none" w:sz="0" w:space="0" w:color="auto"/>
      </w:divBdr>
    </w:div>
    <w:div w:id="1748766773">
      <w:bodyDiv w:val="1"/>
      <w:marLeft w:val="0"/>
      <w:marRight w:val="0"/>
      <w:marTop w:val="0"/>
      <w:marBottom w:val="0"/>
      <w:divBdr>
        <w:top w:val="none" w:sz="0" w:space="0" w:color="auto"/>
        <w:left w:val="none" w:sz="0" w:space="0" w:color="auto"/>
        <w:bottom w:val="none" w:sz="0" w:space="0" w:color="auto"/>
        <w:right w:val="none" w:sz="0" w:space="0" w:color="auto"/>
      </w:divBdr>
      <w:divsChild>
        <w:div w:id="1108426145">
          <w:marLeft w:val="0"/>
          <w:marRight w:val="0"/>
          <w:marTop w:val="0"/>
          <w:marBottom w:val="0"/>
          <w:divBdr>
            <w:top w:val="none" w:sz="0" w:space="0" w:color="auto"/>
            <w:left w:val="none" w:sz="0" w:space="0" w:color="auto"/>
            <w:bottom w:val="none" w:sz="0" w:space="0" w:color="auto"/>
            <w:right w:val="none" w:sz="0" w:space="0" w:color="auto"/>
          </w:divBdr>
          <w:divsChild>
            <w:div w:id="1586260741">
              <w:marLeft w:val="0"/>
              <w:marRight w:val="0"/>
              <w:marTop w:val="0"/>
              <w:marBottom w:val="0"/>
              <w:divBdr>
                <w:top w:val="none" w:sz="0" w:space="0" w:color="auto"/>
                <w:left w:val="none" w:sz="0" w:space="0" w:color="auto"/>
                <w:bottom w:val="none" w:sz="0" w:space="0" w:color="auto"/>
                <w:right w:val="none" w:sz="0" w:space="0" w:color="auto"/>
              </w:divBdr>
              <w:divsChild>
                <w:div w:id="1175532810">
                  <w:marLeft w:val="0"/>
                  <w:marRight w:val="0"/>
                  <w:marTop w:val="0"/>
                  <w:marBottom w:val="0"/>
                  <w:divBdr>
                    <w:top w:val="none" w:sz="0" w:space="0" w:color="auto"/>
                    <w:left w:val="none" w:sz="0" w:space="0" w:color="auto"/>
                    <w:bottom w:val="none" w:sz="0" w:space="0" w:color="auto"/>
                    <w:right w:val="none" w:sz="0" w:space="0" w:color="auto"/>
                  </w:divBdr>
                  <w:divsChild>
                    <w:div w:id="190151233">
                      <w:marLeft w:val="0"/>
                      <w:marRight w:val="0"/>
                      <w:marTop w:val="0"/>
                      <w:marBottom w:val="0"/>
                      <w:divBdr>
                        <w:top w:val="none" w:sz="0" w:space="0" w:color="auto"/>
                        <w:left w:val="none" w:sz="0" w:space="0" w:color="auto"/>
                        <w:bottom w:val="none" w:sz="0" w:space="0" w:color="auto"/>
                        <w:right w:val="none" w:sz="0" w:space="0" w:color="auto"/>
                      </w:divBdr>
                      <w:divsChild>
                        <w:div w:id="1752848447">
                          <w:marLeft w:val="0"/>
                          <w:marRight w:val="0"/>
                          <w:marTop w:val="0"/>
                          <w:marBottom w:val="497"/>
                          <w:divBdr>
                            <w:top w:val="none" w:sz="0" w:space="0" w:color="auto"/>
                            <w:left w:val="none" w:sz="0" w:space="0" w:color="auto"/>
                            <w:bottom w:val="none" w:sz="0" w:space="0" w:color="auto"/>
                            <w:right w:val="none" w:sz="0" w:space="0" w:color="auto"/>
                          </w:divBdr>
                          <w:divsChild>
                            <w:div w:id="782193095">
                              <w:marLeft w:val="0"/>
                              <w:marRight w:val="0"/>
                              <w:marTop w:val="0"/>
                              <w:marBottom w:val="0"/>
                              <w:divBdr>
                                <w:top w:val="none" w:sz="0" w:space="0" w:color="auto"/>
                                <w:left w:val="none" w:sz="0" w:space="0" w:color="auto"/>
                                <w:bottom w:val="none" w:sz="0" w:space="0" w:color="auto"/>
                                <w:right w:val="none" w:sz="0" w:space="0" w:color="auto"/>
                              </w:divBdr>
                              <w:divsChild>
                                <w:div w:id="170998472">
                                  <w:marLeft w:val="0"/>
                                  <w:marRight w:val="0"/>
                                  <w:marTop w:val="0"/>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4644">
      <w:bodyDiv w:val="1"/>
      <w:marLeft w:val="0"/>
      <w:marRight w:val="0"/>
      <w:marTop w:val="0"/>
      <w:marBottom w:val="0"/>
      <w:divBdr>
        <w:top w:val="none" w:sz="0" w:space="0" w:color="auto"/>
        <w:left w:val="none" w:sz="0" w:space="0" w:color="auto"/>
        <w:bottom w:val="none" w:sz="0" w:space="0" w:color="auto"/>
        <w:right w:val="none" w:sz="0" w:space="0" w:color="auto"/>
      </w:divBdr>
    </w:div>
    <w:div w:id="1917394100">
      <w:bodyDiv w:val="1"/>
      <w:marLeft w:val="0"/>
      <w:marRight w:val="0"/>
      <w:marTop w:val="0"/>
      <w:marBottom w:val="0"/>
      <w:divBdr>
        <w:top w:val="none" w:sz="0" w:space="0" w:color="auto"/>
        <w:left w:val="none" w:sz="0" w:space="0" w:color="auto"/>
        <w:bottom w:val="none" w:sz="0" w:space="0" w:color="auto"/>
        <w:right w:val="none" w:sz="0" w:space="0" w:color="auto"/>
      </w:divBdr>
    </w:div>
    <w:div w:id="1917396787">
      <w:bodyDiv w:val="1"/>
      <w:marLeft w:val="0"/>
      <w:marRight w:val="0"/>
      <w:marTop w:val="0"/>
      <w:marBottom w:val="0"/>
      <w:divBdr>
        <w:top w:val="none" w:sz="0" w:space="0" w:color="auto"/>
        <w:left w:val="none" w:sz="0" w:space="0" w:color="auto"/>
        <w:bottom w:val="none" w:sz="0" w:space="0" w:color="auto"/>
        <w:right w:val="none" w:sz="0" w:space="0" w:color="auto"/>
      </w:divBdr>
    </w:div>
    <w:div w:id="1919442799">
      <w:bodyDiv w:val="1"/>
      <w:marLeft w:val="0"/>
      <w:marRight w:val="0"/>
      <w:marTop w:val="0"/>
      <w:marBottom w:val="0"/>
      <w:divBdr>
        <w:top w:val="none" w:sz="0" w:space="0" w:color="auto"/>
        <w:left w:val="none" w:sz="0" w:space="0" w:color="auto"/>
        <w:bottom w:val="none" w:sz="0" w:space="0" w:color="auto"/>
        <w:right w:val="none" w:sz="0" w:space="0" w:color="auto"/>
      </w:divBdr>
    </w:div>
    <w:div w:id="1942059064">
      <w:bodyDiv w:val="1"/>
      <w:marLeft w:val="0"/>
      <w:marRight w:val="0"/>
      <w:marTop w:val="0"/>
      <w:marBottom w:val="0"/>
      <w:divBdr>
        <w:top w:val="none" w:sz="0" w:space="0" w:color="auto"/>
        <w:left w:val="none" w:sz="0" w:space="0" w:color="auto"/>
        <w:bottom w:val="none" w:sz="0" w:space="0" w:color="auto"/>
        <w:right w:val="none" w:sz="0" w:space="0" w:color="auto"/>
      </w:divBdr>
    </w:div>
    <w:div w:id="2059620248">
      <w:bodyDiv w:val="1"/>
      <w:marLeft w:val="0"/>
      <w:marRight w:val="0"/>
      <w:marTop w:val="0"/>
      <w:marBottom w:val="0"/>
      <w:divBdr>
        <w:top w:val="none" w:sz="0" w:space="0" w:color="auto"/>
        <w:left w:val="none" w:sz="0" w:space="0" w:color="auto"/>
        <w:bottom w:val="none" w:sz="0" w:space="0" w:color="auto"/>
        <w:right w:val="none" w:sz="0" w:space="0" w:color="auto"/>
      </w:divBdr>
      <w:divsChild>
        <w:div w:id="1092244846">
          <w:marLeft w:val="0"/>
          <w:marRight w:val="0"/>
          <w:marTop w:val="0"/>
          <w:marBottom w:val="0"/>
          <w:divBdr>
            <w:top w:val="none" w:sz="0" w:space="0" w:color="auto"/>
            <w:left w:val="none" w:sz="0" w:space="0" w:color="auto"/>
            <w:bottom w:val="none" w:sz="0" w:space="0" w:color="auto"/>
            <w:right w:val="none" w:sz="0" w:space="0" w:color="auto"/>
          </w:divBdr>
          <w:divsChild>
            <w:div w:id="542988005">
              <w:marLeft w:val="0"/>
              <w:marRight w:val="0"/>
              <w:marTop w:val="0"/>
              <w:marBottom w:val="0"/>
              <w:divBdr>
                <w:top w:val="none" w:sz="0" w:space="0" w:color="auto"/>
                <w:left w:val="none" w:sz="0" w:space="0" w:color="auto"/>
                <w:bottom w:val="none" w:sz="0" w:space="0" w:color="auto"/>
                <w:right w:val="none" w:sz="0" w:space="0" w:color="auto"/>
              </w:divBdr>
              <w:divsChild>
                <w:div w:id="1596935895">
                  <w:marLeft w:val="0"/>
                  <w:marRight w:val="0"/>
                  <w:marTop w:val="0"/>
                  <w:marBottom w:val="0"/>
                  <w:divBdr>
                    <w:top w:val="none" w:sz="0" w:space="0" w:color="auto"/>
                    <w:left w:val="none" w:sz="0" w:space="0" w:color="auto"/>
                    <w:bottom w:val="none" w:sz="0" w:space="0" w:color="auto"/>
                    <w:right w:val="none" w:sz="0" w:space="0" w:color="auto"/>
                  </w:divBdr>
                  <w:divsChild>
                    <w:div w:id="597756187">
                      <w:marLeft w:val="0"/>
                      <w:marRight w:val="0"/>
                      <w:marTop w:val="0"/>
                      <w:marBottom w:val="0"/>
                      <w:divBdr>
                        <w:top w:val="none" w:sz="0" w:space="0" w:color="auto"/>
                        <w:left w:val="none" w:sz="0" w:space="0" w:color="auto"/>
                        <w:bottom w:val="none" w:sz="0" w:space="0" w:color="auto"/>
                        <w:right w:val="none" w:sz="0" w:space="0" w:color="auto"/>
                      </w:divBdr>
                      <w:divsChild>
                        <w:div w:id="1889606909">
                          <w:marLeft w:val="0"/>
                          <w:marRight w:val="0"/>
                          <w:marTop w:val="0"/>
                          <w:marBottom w:val="0"/>
                          <w:divBdr>
                            <w:top w:val="none" w:sz="0" w:space="0" w:color="auto"/>
                            <w:left w:val="none" w:sz="0" w:space="0" w:color="auto"/>
                            <w:bottom w:val="none" w:sz="0" w:space="0" w:color="auto"/>
                            <w:right w:val="none" w:sz="0" w:space="0" w:color="auto"/>
                          </w:divBdr>
                          <w:divsChild>
                            <w:div w:id="1117411978">
                              <w:marLeft w:val="0"/>
                              <w:marRight w:val="0"/>
                              <w:marTop w:val="0"/>
                              <w:marBottom w:val="0"/>
                              <w:divBdr>
                                <w:top w:val="none" w:sz="0" w:space="0" w:color="auto"/>
                                <w:left w:val="none" w:sz="0" w:space="0" w:color="auto"/>
                                <w:bottom w:val="none" w:sz="0" w:space="0" w:color="auto"/>
                                <w:right w:val="none" w:sz="0" w:space="0" w:color="auto"/>
                              </w:divBdr>
                              <w:divsChild>
                                <w:div w:id="216430442">
                                  <w:marLeft w:val="0"/>
                                  <w:marRight w:val="0"/>
                                  <w:marTop w:val="0"/>
                                  <w:marBottom w:val="0"/>
                                  <w:divBdr>
                                    <w:top w:val="none" w:sz="0" w:space="0" w:color="auto"/>
                                    <w:left w:val="none" w:sz="0" w:space="0" w:color="auto"/>
                                    <w:bottom w:val="none" w:sz="0" w:space="0" w:color="auto"/>
                                    <w:right w:val="none" w:sz="0" w:space="0" w:color="auto"/>
                                  </w:divBdr>
                                  <w:divsChild>
                                    <w:div w:id="1413891624">
                                      <w:marLeft w:val="0"/>
                                      <w:marRight w:val="0"/>
                                      <w:marTop w:val="0"/>
                                      <w:marBottom w:val="0"/>
                                      <w:divBdr>
                                        <w:top w:val="none" w:sz="0" w:space="0" w:color="auto"/>
                                        <w:left w:val="none" w:sz="0" w:space="0" w:color="auto"/>
                                        <w:bottom w:val="none" w:sz="0" w:space="0" w:color="auto"/>
                                        <w:right w:val="none" w:sz="0" w:space="0" w:color="auto"/>
                                      </w:divBdr>
                                      <w:divsChild>
                                        <w:div w:id="2128112590">
                                          <w:marLeft w:val="0"/>
                                          <w:marRight w:val="0"/>
                                          <w:marTop w:val="0"/>
                                          <w:marBottom w:val="0"/>
                                          <w:divBdr>
                                            <w:top w:val="none" w:sz="0" w:space="0" w:color="auto"/>
                                            <w:left w:val="none" w:sz="0" w:space="0" w:color="auto"/>
                                            <w:bottom w:val="none" w:sz="0" w:space="0" w:color="auto"/>
                                            <w:right w:val="none" w:sz="0" w:space="0" w:color="auto"/>
                                          </w:divBdr>
                                          <w:divsChild>
                                            <w:div w:id="1974023735">
                                              <w:marLeft w:val="0"/>
                                              <w:marRight w:val="0"/>
                                              <w:marTop w:val="0"/>
                                              <w:marBottom w:val="0"/>
                                              <w:divBdr>
                                                <w:top w:val="none" w:sz="0" w:space="0" w:color="auto"/>
                                                <w:left w:val="none" w:sz="0" w:space="0" w:color="auto"/>
                                                <w:bottom w:val="none" w:sz="0" w:space="0" w:color="auto"/>
                                                <w:right w:val="none" w:sz="0" w:space="0" w:color="auto"/>
                                              </w:divBdr>
                                              <w:divsChild>
                                                <w:div w:id="460611107">
                                                  <w:marLeft w:val="0"/>
                                                  <w:marRight w:val="0"/>
                                                  <w:marTop w:val="0"/>
                                                  <w:marBottom w:val="0"/>
                                                  <w:divBdr>
                                                    <w:top w:val="none" w:sz="0" w:space="0" w:color="auto"/>
                                                    <w:left w:val="none" w:sz="0" w:space="0" w:color="auto"/>
                                                    <w:bottom w:val="none" w:sz="0" w:space="0" w:color="auto"/>
                                                    <w:right w:val="none" w:sz="0" w:space="0" w:color="auto"/>
                                                  </w:divBdr>
                                                  <w:divsChild>
                                                    <w:div w:id="1204710468">
                                                      <w:marLeft w:val="0"/>
                                                      <w:marRight w:val="0"/>
                                                      <w:marTop w:val="0"/>
                                                      <w:marBottom w:val="0"/>
                                                      <w:divBdr>
                                                        <w:top w:val="none" w:sz="0" w:space="0" w:color="auto"/>
                                                        <w:left w:val="none" w:sz="0" w:space="0" w:color="auto"/>
                                                        <w:bottom w:val="none" w:sz="0" w:space="0" w:color="auto"/>
                                                        <w:right w:val="none" w:sz="0" w:space="0" w:color="auto"/>
                                                      </w:divBdr>
                                                      <w:divsChild>
                                                        <w:div w:id="1297951919">
                                                          <w:marLeft w:val="0"/>
                                                          <w:marRight w:val="0"/>
                                                          <w:marTop w:val="0"/>
                                                          <w:marBottom w:val="0"/>
                                                          <w:divBdr>
                                                            <w:top w:val="none" w:sz="0" w:space="0" w:color="auto"/>
                                                            <w:left w:val="none" w:sz="0" w:space="0" w:color="auto"/>
                                                            <w:bottom w:val="none" w:sz="0" w:space="0" w:color="auto"/>
                                                            <w:right w:val="none" w:sz="0" w:space="0" w:color="auto"/>
                                                          </w:divBdr>
                                                          <w:divsChild>
                                                            <w:div w:id="1716344229">
                                                              <w:marLeft w:val="0"/>
                                                              <w:marRight w:val="0"/>
                                                              <w:marTop w:val="0"/>
                                                              <w:marBottom w:val="0"/>
                                                              <w:divBdr>
                                                                <w:top w:val="none" w:sz="0" w:space="0" w:color="auto"/>
                                                                <w:left w:val="none" w:sz="0" w:space="0" w:color="auto"/>
                                                                <w:bottom w:val="none" w:sz="0" w:space="0" w:color="auto"/>
                                                                <w:right w:val="none" w:sz="0" w:space="0" w:color="auto"/>
                                                              </w:divBdr>
                                                              <w:divsChild>
                                                                <w:div w:id="623342172">
                                                                  <w:marLeft w:val="0"/>
                                                                  <w:marRight w:val="0"/>
                                                                  <w:marTop w:val="0"/>
                                                                  <w:marBottom w:val="0"/>
                                                                  <w:divBdr>
                                                                    <w:top w:val="none" w:sz="0" w:space="0" w:color="auto"/>
                                                                    <w:left w:val="none" w:sz="0" w:space="0" w:color="auto"/>
                                                                    <w:bottom w:val="none" w:sz="0" w:space="0" w:color="auto"/>
                                                                    <w:right w:val="none" w:sz="0" w:space="0" w:color="auto"/>
                                                                  </w:divBdr>
                                                                  <w:divsChild>
                                                                    <w:div w:id="1886257907">
                                                                      <w:marLeft w:val="0"/>
                                                                      <w:marRight w:val="0"/>
                                                                      <w:marTop w:val="0"/>
                                                                      <w:marBottom w:val="0"/>
                                                                      <w:divBdr>
                                                                        <w:top w:val="none" w:sz="0" w:space="0" w:color="auto"/>
                                                                        <w:left w:val="none" w:sz="0" w:space="0" w:color="auto"/>
                                                                        <w:bottom w:val="none" w:sz="0" w:space="0" w:color="auto"/>
                                                                        <w:right w:val="none" w:sz="0" w:space="0" w:color="auto"/>
                                                                      </w:divBdr>
                                                                      <w:divsChild>
                                                                        <w:div w:id="1876654675">
                                                                          <w:marLeft w:val="0"/>
                                                                          <w:marRight w:val="0"/>
                                                                          <w:marTop w:val="0"/>
                                                                          <w:marBottom w:val="0"/>
                                                                          <w:divBdr>
                                                                            <w:top w:val="none" w:sz="0" w:space="0" w:color="auto"/>
                                                                            <w:left w:val="none" w:sz="0" w:space="0" w:color="auto"/>
                                                                            <w:bottom w:val="none" w:sz="0" w:space="0" w:color="auto"/>
                                                                            <w:right w:val="none" w:sz="0" w:space="0" w:color="auto"/>
                                                                          </w:divBdr>
                                                                          <w:divsChild>
                                                                            <w:div w:id="1320961642">
                                                                              <w:marLeft w:val="0"/>
                                                                              <w:marRight w:val="0"/>
                                                                              <w:marTop w:val="0"/>
                                                                              <w:marBottom w:val="0"/>
                                                                              <w:divBdr>
                                                                                <w:top w:val="none" w:sz="0" w:space="0" w:color="auto"/>
                                                                                <w:left w:val="none" w:sz="0" w:space="0" w:color="auto"/>
                                                                                <w:bottom w:val="none" w:sz="0" w:space="0" w:color="auto"/>
                                                                                <w:right w:val="none" w:sz="0" w:space="0" w:color="auto"/>
                                                                              </w:divBdr>
                                                                              <w:divsChild>
                                                                                <w:div w:id="978219011">
                                                                                  <w:marLeft w:val="0"/>
                                                                                  <w:marRight w:val="0"/>
                                                                                  <w:marTop w:val="0"/>
                                                                                  <w:marBottom w:val="0"/>
                                                                                  <w:divBdr>
                                                                                    <w:top w:val="none" w:sz="0" w:space="0" w:color="auto"/>
                                                                                    <w:left w:val="none" w:sz="0" w:space="0" w:color="auto"/>
                                                                                    <w:bottom w:val="none" w:sz="0" w:space="0" w:color="auto"/>
                                                                                    <w:right w:val="none" w:sz="0" w:space="0" w:color="auto"/>
                                                                                  </w:divBdr>
                                                                                  <w:divsChild>
                                                                                    <w:div w:id="1631595351">
                                                                                      <w:marLeft w:val="0"/>
                                                                                      <w:marRight w:val="0"/>
                                                                                      <w:marTop w:val="0"/>
                                                                                      <w:marBottom w:val="0"/>
                                                                                      <w:divBdr>
                                                                                        <w:top w:val="none" w:sz="0" w:space="0" w:color="auto"/>
                                                                                        <w:left w:val="none" w:sz="0" w:space="0" w:color="auto"/>
                                                                                        <w:bottom w:val="none" w:sz="0" w:space="0" w:color="auto"/>
                                                                                        <w:right w:val="none" w:sz="0" w:space="0" w:color="auto"/>
                                                                                      </w:divBdr>
                                                                                      <w:divsChild>
                                                                                        <w:div w:id="1039433079">
                                                                                          <w:marLeft w:val="0"/>
                                                                                          <w:marRight w:val="0"/>
                                                                                          <w:marTop w:val="0"/>
                                                                                          <w:marBottom w:val="0"/>
                                                                                          <w:divBdr>
                                                                                            <w:top w:val="none" w:sz="0" w:space="0" w:color="auto"/>
                                                                                            <w:left w:val="none" w:sz="0" w:space="0" w:color="auto"/>
                                                                                            <w:bottom w:val="none" w:sz="0" w:space="0" w:color="auto"/>
                                                                                            <w:right w:val="none" w:sz="0" w:space="0" w:color="auto"/>
                                                                                          </w:divBdr>
                                                                                          <w:divsChild>
                                                                                            <w:div w:id="1527981797">
                                                                                              <w:marLeft w:val="0"/>
                                                                                              <w:marRight w:val="0"/>
                                                                                              <w:marTop w:val="0"/>
                                                                                              <w:marBottom w:val="0"/>
                                                                                              <w:divBdr>
                                                                                                <w:top w:val="none" w:sz="0" w:space="0" w:color="auto"/>
                                                                                                <w:left w:val="none" w:sz="0" w:space="0" w:color="auto"/>
                                                                                                <w:bottom w:val="none" w:sz="0" w:space="0" w:color="auto"/>
                                                                                                <w:right w:val="none" w:sz="0" w:space="0" w:color="auto"/>
                                                                                              </w:divBdr>
                                                                                              <w:divsChild>
                                                                                                <w:div w:id="698892545">
                                                                                                  <w:marLeft w:val="0"/>
                                                                                                  <w:marRight w:val="0"/>
                                                                                                  <w:marTop w:val="0"/>
                                                                                                  <w:marBottom w:val="0"/>
                                                                                                  <w:divBdr>
                                                                                                    <w:top w:val="none" w:sz="0" w:space="0" w:color="auto"/>
                                                                                                    <w:left w:val="none" w:sz="0" w:space="0" w:color="auto"/>
                                                                                                    <w:bottom w:val="none" w:sz="0" w:space="0" w:color="auto"/>
                                                                                                    <w:right w:val="none" w:sz="0" w:space="0" w:color="auto"/>
                                                                                                  </w:divBdr>
                                                                                                  <w:divsChild>
                                                                                                    <w:div w:id="4751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820767">
      <w:bodyDiv w:val="1"/>
      <w:marLeft w:val="0"/>
      <w:marRight w:val="0"/>
      <w:marTop w:val="0"/>
      <w:marBottom w:val="0"/>
      <w:divBdr>
        <w:top w:val="none" w:sz="0" w:space="0" w:color="auto"/>
        <w:left w:val="none" w:sz="0" w:space="0" w:color="auto"/>
        <w:bottom w:val="none" w:sz="0" w:space="0" w:color="auto"/>
        <w:right w:val="none" w:sz="0" w:space="0" w:color="auto"/>
      </w:divBdr>
    </w:div>
    <w:div w:id="2086491430">
      <w:bodyDiv w:val="1"/>
      <w:marLeft w:val="0"/>
      <w:marRight w:val="0"/>
      <w:marTop w:val="0"/>
      <w:marBottom w:val="0"/>
      <w:divBdr>
        <w:top w:val="none" w:sz="0" w:space="0" w:color="auto"/>
        <w:left w:val="none" w:sz="0" w:space="0" w:color="auto"/>
        <w:bottom w:val="none" w:sz="0" w:space="0" w:color="auto"/>
        <w:right w:val="none" w:sz="0" w:space="0" w:color="auto"/>
      </w:divBdr>
    </w:div>
    <w:div w:id="2112819619">
      <w:bodyDiv w:val="1"/>
      <w:marLeft w:val="0"/>
      <w:marRight w:val="0"/>
      <w:marTop w:val="0"/>
      <w:marBottom w:val="0"/>
      <w:divBdr>
        <w:top w:val="none" w:sz="0" w:space="0" w:color="auto"/>
        <w:left w:val="none" w:sz="0" w:space="0" w:color="auto"/>
        <w:bottom w:val="none" w:sz="0" w:space="0" w:color="auto"/>
        <w:right w:val="none" w:sz="0" w:space="0" w:color="auto"/>
      </w:divBdr>
      <w:divsChild>
        <w:div w:id="774057116">
          <w:marLeft w:val="0"/>
          <w:marRight w:val="0"/>
          <w:marTop w:val="0"/>
          <w:marBottom w:val="0"/>
          <w:divBdr>
            <w:top w:val="none" w:sz="0" w:space="0" w:color="auto"/>
            <w:left w:val="none" w:sz="0" w:space="0" w:color="auto"/>
            <w:bottom w:val="none" w:sz="0" w:space="0" w:color="auto"/>
            <w:right w:val="none" w:sz="0" w:space="0" w:color="auto"/>
          </w:divBdr>
          <w:divsChild>
            <w:div w:id="723604764">
              <w:marLeft w:val="0"/>
              <w:marRight w:val="0"/>
              <w:marTop w:val="0"/>
              <w:marBottom w:val="0"/>
              <w:divBdr>
                <w:top w:val="none" w:sz="0" w:space="0" w:color="auto"/>
                <w:left w:val="none" w:sz="0" w:space="0" w:color="auto"/>
                <w:bottom w:val="none" w:sz="0" w:space="0" w:color="auto"/>
                <w:right w:val="none" w:sz="0" w:space="0" w:color="auto"/>
              </w:divBdr>
              <w:divsChild>
                <w:div w:id="2053113">
                  <w:marLeft w:val="0"/>
                  <w:marRight w:val="0"/>
                  <w:marTop w:val="0"/>
                  <w:marBottom w:val="0"/>
                  <w:divBdr>
                    <w:top w:val="none" w:sz="0" w:space="0" w:color="auto"/>
                    <w:left w:val="none" w:sz="0" w:space="0" w:color="auto"/>
                    <w:bottom w:val="none" w:sz="0" w:space="0" w:color="auto"/>
                    <w:right w:val="none" w:sz="0" w:space="0" w:color="auto"/>
                  </w:divBdr>
                  <w:divsChild>
                    <w:div w:id="1889759029">
                      <w:marLeft w:val="0"/>
                      <w:marRight w:val="0"/>
                      <w:marTop w:val="0"/>
                      <w:marBottom w:val="0"/>
                      <w:divBdr>
                        <w:top w:val="none" w:sz="0" w:space="0" w:color="auto"/>
                        <w:left w:val="none" w:sz="0" w:space="0" w:color="auto"/>
                        <w:bottom w:val="none" w:sz="0" w:space="0" w:color="auto"/>
                        <w:right w:val="none" w:sz="0" w:space="0" w:color="auto"/>
                      </w:divBdr>
                      <w:divsChild>
                        <w:div w:id="980381877">
                          <w:marLeft w:val="0"/>
                          <w:marRight w:val="0"/>
                          <w:marTop w:val="0"/>
                          <w:marBottom w:val="0"/>
                          <w:divBdr>
                            <w:top w:val="none" w:sz="0" w:space="0" w:color="auto"/>
                            <w:left w:val="none" w:sz="0" w:space="0" w:color="auto"/>
                            <w:bottom w:val="none" w:sz="0" w:space="0" w:color="auto"/>
                            <w:right w:val="none" w:sz="0" w:space="0" w:color="auto"/>
                          </w:divBdr>
                          <w:divsChild>
                            <w:div w:id="1927575168">
                              <w:marLeft w:val="0"/>
                              <w:marRight w:val="0"/>
                              <w:marTop w:val="0"/>
                              <w:marBottom w:val="0"/>
                              <w:divBdr>
                                <w:top w:val="none" w:sz="0" w:space="0" w:color="auto"/>
                                <w:left w:val="none" w:sz="0" w:space="0" w:color="auto"/>
                                <w:bottom w:val="none" w:sz="0" w:space="0" w:color="auto"/>
                                <w:right w:val="none" w:sz="0" w:space="0" w:color="auto"/>
                              </w:divBdr>
                              <w:divsChild>
                                <w:div w:id="1064446615">
                                  <w:marLeft w:val="0"/>
                                  <w:marRight w:val="0"/>
                                  <w:marTop w:val="0"/>
                                  <w:marBottom w:val="0"/>
                                  <w:divBdr>
                                    <w:top w:val="none" w:sz="0" w:space="0" w:color="auto"/>
                                    <w:left w:val="none" w:sz="0" w:space="0" w:color="auto"/>
                                    <w:bottom w:val="none" w:sz="0" w:space="0" w:color="auto"/>
                                    <w:right w:val="none" w:sz="0" w:space="0" w:color="auto"/>
                                  </w:divBdr>
                                  <w:divsChild>
                                    <w:div w:id="2054579098">
                                      <w:marLeft w:val="0"/>
                                      <w:marRight w:val="0"/>
                                      <w:marTop w:val="0"/>
                                      <w:marBottom w:val="0"/>
                                      <w:divBdr>
                                        <w:top w:val="none" w:sz="0" w:space="0" w:color="auto"/>
                                        <w:left w:val="none" w:sz="0" w:space="0" w:color="auto"/>
                                        <w:bottom w:val="none" w:sz="0" w:space="0" w:color="auto"/>
                                        <w:right w:val="none" w:sz="0" w:space="0" w:color="auto"/>
                                      </w:divBdr>
                                      <w:divsChild>
                                        <w:div w:id="477188929">
                                          <w:marLeft w:val="0"/>
                                          <w:marRight w:val="0"/>
                                          <w:marTop w:val="0"/>
                                          <w:marBottom w:val="0"/>
                                          <w:divBdr>
                                            <w:top w:val="none" w:sz="0" w:space="0" w:color="auto"/>
                                            <w:left w:val="none" w:sz="0" w:space="0" w:color="auto"/>
                                            <w:bottom w:val="none" w:sz="0" w:space="0" w:color="auto"/>
                                            <w:right w:val="none" w:sz="0" w:space="0" w:color="auto"/>
                                          </w:divBdr>
                                          <w:divsChild>
                                            <w:div w:id="27806326">
                                              <w:marLeft w:val="0"/>
                                              <w:marRight w:val="0"/>
                                              <w:marTop w:val="0"/>
                                              <w:marBottom w:val="0"/>
                                              <w:divBdr>
                                                <w:top w:val="none" w:sz="0" w:space="0" w:color="auto"/>
                                                <w:left w:val="none" w:sz="0" w:space="0" w:color="auto"/>
                                                <w:bottom w:val="none" w:sz="0" w:space="0" w:color="auto"/>
                                                <w:right w:val="none" w:sz="0" w:space="0" w:color="auto"/>
                                              </w:divBdr>
                                              <w:divsChild>
                                                <w:div w:id="342321873">
                                                  <w:marLeft w:val="0"/>
                                                  <w:marRight w:val="0"/>
                                                  <w:marTop w:val="0"/>
                                                  <w:marBottom w:val="0"/>
                                                  <w:divBdr>
                                                    <w:top w:val="none" w:sz="0" w:space="0" w:color="auto"/>
                                                    <w:left w:val="none" w:sz="0" w:space="0" w:color="auto"/>
                                                    <w:bottom w:val="none" w:sz="0" w:space="0" w:color="auto"/>
                                                    <w:right w:val="none" w:sz="0" w:space="0" w:color="auto"/>
                                                  </w:divBdr>
                                                  <w:divsChild>
                                                    <w:div w:id="1583371204">
                                                      <w:marLeft w:val="0"/>
                                                      <w:marRight w:val="0"/>
                                                      <w:marTop w:val="0"/>
                                                      <w:marBottom w:val="0"/>
                                                      <w:divBdr>
                                                        <w:top w:val="none" w:sz="0" w:space="0" w:color="auto"/>
                                                        <w:left w:val="none" w:sz="0" w:space="0" w:color="auto"/>
                                                        <w:bottom w:val="none" w:sz="0" w:space="0" w:color="auto"/>
                                                        <w:right w:val="none" w:sz="0" w:space="0" w:color="auto"/>
                                                      </w:divBdr>
                                                      <w:divsChild>
                                                        <w:div w:id="328408482">
                                                          <w:marLeft w:val="0"/>
                                                          <w:marRight w:val="0"/>
                                                          <w:marTop w:val="0"/>
                                                          <w:marBottom w:val="0"/>
                                                          <w:divBdr>
                                                            <w:top w:val="none" w:sz="0" w:space="0" w:color="auto"/>
                                                            <w:left w:val="none" w:sz="0" w:space="0" w:color="auto"/>
                                                            <w:bottom w:val="none" w:sz="0" w:space="0" w:color="auto"/>
                                                            <w:right w:val="none" w:sz="0" w:space="0" w:color="auto"/>
                                                          </w:divBdr>
                                                          <w:divsChild>
                                                            <w:div w:id="11416076">
                                                              <w:marLeft w:val="0"/>
                                                              <w:marRight w:val="0"/>
                                                              <w:marTop w:val="0"/>
                                                              <w:marBottom w:val="0"/>
                                                              <w:divBdr>
                                                                <w:top w:val="none" w:sz="0" w:space="0" w:color="auto"/>
                                                                <w:left w:val="none" w:sz="0" w:space="0" w:color="auto"/>
                                                                <w:bottom w:val="none" w:sz="0" w:space="0" w:color="auto"/>
                                                                <w:right w:val="none" w:sz="0" w:space="0" w:color="auto"/>
                                                              </w:divBdr>
                                                              <w:divsChild>
                                                                <w:div w:id="658271757">
                                                                  <w:marLeft w:val="0"/>
                                                                  <w:marRight w:val="0"/>
                                                                  <w:marTop w:val="0"/>
                                                                  <w:marBottom w:val="0"/>
                                                                  <w:divBdr>
                                                                    <w:top w:val="none" w:sz="0" w:space="0" w:color="auto"/>
                                                                    <w:left w:val="none" w:sz="0" w:space="0" w:color="auto"/>
                                                                    <w:bottom w:val="none" w:sz="0" w:space="0" w:color="auto"/>
                                                                    <w:right w:val="none" w:sz="0" w:space="0" w:color="auto"/>
                                                                  </w:divBdr>
                                                                  <w:divsChild>
                                                                    <w:div w:id="946039296">
                                                                      <w:marLeft w:val="0"/>
                                                                      <w:marRight w:val="0"/>
                                                                      <w:marTop w:val="0"/>
                                                                      <w:marBottom w:val="0"/>
                                                                      <w:divBdr>
                                                                        <w:top w:val="none" w:sz="0" w:space="0" w:color="auto"/>
                                                                        <w:left w:val="none" w:sz="0" w:space="0" w:color="auto"/>
                                                                        <w:bottom w:val="none" w:sz="0" w:space="0" w:color="auto"/>
                                                                        <w:right w:val="none" w:sz="0" w:space="0" w:color="auto"/>
                                                                      </w:divBdr>
                                                                      <w:divsChild>
                                                                        <w:div w:id="1098403804">
                                                                          <w:marLeft w:val="0"/>
                                                                          <w:marRight w:val="0"/>
                                                                          <w:marTop w:val="0"/>
                                                                          <w:marBottom w:val="0"/>
                                                                          <w:divBdr>
                                                                            <w:top w:val="none" w:sz="0" w:space="0" w:color="auto"/>
                                                                            <w:left w:val="none" w:sz="0" w:space="0" w:color="auto"/>
                                                                            <w:bottom w:val="none" w:sz="0" w:space="0" w:color="auto"/>
                                                                            <w:right w:val="none" w:sz="0" w:space="0" w:color="auto"/>
                                                                          </w:divBdr>
                                                                          <w:divsChild>
                                                                            <w:div w:id="353071974">
                                                                              <w:marLeft w:val="0"/>
                                                                              <w:marRight w:val="0"/>
                                                                              <w:marTop w:val="0"/>
                                                                              <w:marBottom w:val="0"/>
                                                                              <w:divBdr>
                                                                                <w:top w:val="none" w:sz="0" w:space="0" w:color="auto"/>
                                                                                <w:left w:val="none" w:sz="0" w:space="0" w:color="auto"/>
                                                                                <w:bottom w:val="none" w:sz="0" w:space="0" w:color="auto"/>
                                                                                <w:right w:val="none" w:sz="0" w:space="0" w:color="auto"/>
                                                                              </w:divBdr>
                                                                              <w:divsChild>
                                                                                <w:div w:id="675838645">
                                                                                  <w:marLeft w:val="0"/>
                                                                                  <w:marRight w:val="0"/>
                                                                                  <w:marTop w:val="0"/>
                                                                                  <w:marBottom w:val="0"/>
                                                                                  <w:divBdr>
                                                                                    <w:top w:val="none" w:sz="0" w:space="0" w:color="auto"/>
                                                                                    <w:left w:val="none" w:sz="0" w:space="0" w:color="auto"/>
                                                                                    <w:bottom w:val="none" w:sz="0" w:space="0" w:color="auto"/>
                                                                                    <w:right w:val="none" w:sz="0" w:space="0" w:color="auto"/>
                                                                                  </w:divBdr>
                                                                                  <w:divsChild>
                                                                                    <w:div w:id="8918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localenterprise.ie/limeric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plotArea>
      <c:layout/>
      <c:lineChart>
        <c:grouping val="standard"/>
        <c:ser>
          <c:idx val="0"/>
          <c:order val="0"/>
          <c:dLbls>
            <c:dLbl>
              <c:idx val="0"/>
              <c:layout>
                <c:manualLayout>
                  <c:x val="-4.1666666666666671E-2"/>
                  <c:y val="-4.629629629629646E-2"/>
                </c:manualLayout>
              </c:layout>
              <c:showVal val="1"/>
            </c:dLbl>
            <c:dLbl>
              <c:idx val="2"/>
              <c:layout>
                <c:manualLayout>
                  <c:x val="-5.5555555555555558E-3"/>
                  <c:y val="-3.7037037037037195E-2"/>
                </c:manualLayout>
              </c:layout>
              <c:showVal val="1"/>
            </c:dLbl>
            <c:dLbl>
              <c:idx val="3"/>
              <c:layout>
                <c:manualLayout>
                  <c:x val="0"/>
                  <c:y val="-3.2407407407407607E-2"/>
                </c:manualLayout>
              </c:layout>
              <c:showVal val="1"/>
            </c:dLbl>
            <c:dLbl>
              <c:idx val="4"/>
              <c:layout>
                <c:manualLayout>
                  <c:x val="0"/>
                  <c:y val="-2.777777777777795E-2"/>
                </c:manualLayout>
              </c:layout>
              <c:showVal val="1"/>
            </c:dLbl>
            <c:dLbl>
              <c:idx val="5"/>
              <c:layout>
                <c:manualLayout>
                  <c:x val="2.7777777777776985E-3"/>
                  <c:y val="-2.777777777777795E-2"/>
                </c:manualLayout>
              </c:layout>
              <c:showVal val="1"/>
            </c:dLbl>
            <c:showVal val="1"/>
          </c:dLbls>
          <c:cat>
            <c:strRef>
              <c:f>Sheet1!$B$3:$G$3</c:f>
              <c:strCache>
                <c:ptCount val="6"/>
                <c:pt idx="0">
                  <c:v>2011Q4</c:v>
                </c:pt>
                <c:pt idx="1">
                  <c:v>2012Q4</c:v>
                </c:pt>
                <c:pt idx="2">
                  <c:v>2013Q4</c:v>
                </c:pt>
                <c:pt idx="3">
                  <c:v>2014Q4</c:v>
                </c:pt>
                <c:pt idx="4">
                  <c:v>2015Q4</c:v>
                </c:pt>
                <c:pt idx="5">
                  <c:v>2016Q4</c:v>
                </c:pt>
              </c:strCache>
            </c:strRef>
          </c:cat>
          <c:val>
            <c:numRef>
              <c:f>Sheet1!$B$4:$G$4</c:f>
              <c:numCache>
                <c:formatCode>General</c:formatCode>
                <c:ptCount val="6"/>
                <c:pt idx="0">
                  <c:v>15.9</c:v>
                </c:pt>
                <c:pt idx="1">
                  <c:v>15.5</c:v>
                </c:pt>
                <c:pt idx="2">
                  <c:v>10.7</c:v>
                </c:pt>
                <c:pt idx="3">
                  <c:v>10.200000000000001</c:v>
                </c:pt>
                <c:pt idx="4">
                  <c:v>8.5</c:v>
                </c:pt>
                <c:pt idx="5">
                  <c:v>6</c:v>
                </c:pt>
              </c:numCache>
            </c:numRef>
          </c:val>
        </c:ser>
        <c:marker val="1"/>
        <c:axId val="122864384"/>
        <c:axId val="122865920"/>
      </c:lineChart>
      <c:catAx>
        <c:axId val="122864384"/>
        <c:scaling>
          <c:orientation val="minMax"/>
        </c:scaling>
        <c:axPos val="b"/>
        <c:tickLblPos val="nextTo"/>
        <c:crossAx val="122865920"/>
        <c:crosses val="autoZero"/>
        <c:auto val="1"/>
        <c:lblAlgn val="ctr"/>
        <c:lblOffset val="100"/>
      </c:catAx>
      <c:valAx>
        <c:axId val="122865920"/>
        <c:scaling>
          <c:orientation val="minMax"/>
        </c:scaling>
        <c:axPos val="l"/>
        <c:majorGridlines/>
        <c:numFmt formatCode="General" sourceLinked="1"/>
        <c:tickLblPos val="nextTo"/>
        <c:crossAx val="1228643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plotArea>
      <c:layout>
        <c:manualLayout>
          <c:layoutTarget val="inner"/>
          <c:xMode val="edge"/>
          <c:yMode val="edge"/>
          <c:x val="0.1478079615048119"/>
          <c:y val="7.0654651923022532E-2"/>
          <c:w val="0.85219203849519198"/>
          <c:h val="0.8326195683872849"/>
        </c:manualLayout>
      </c:layout>
      <c:lineChart>
        <c:grouping val="standard"/>
        <c:ser>
          <c:idx val="0"/>
          <c:order val="0"/>
          <c:tx>
            <c:strRef>
              <c:f>Sheet1!$A$39</c:f>
              <c:strCache>
                <c:ptCount val="1"/>
                <c:pt idx="0">
                  <c:v>State</c:v>
                </c:pt>
              </c:strCache>
            </c:strRef>
          </c:tx>
          <c:dLbls>
            <c:dLbl>
              <c:idx val="0"/>
              <c:layout>
                <c:manualLayout>
                  <c:x val="-6.3889107611548562E-2"/>
                  <c:y val="-5.2948255114320095E-2"/>
                </c:manualLayout>
              </c:layout>
              <c:showVal val="1"/>
            </c:dLbl>
            <c:dLbl>
              <c:idx val="1"/>
              <c:layout>
                <c:manualLayout>
                  <c:x val="-5.0000000000000093E-2"/>
                  <c:y val="-4.8134777376654635E-2"/>
                </c:manualLayout>
              </c:layout>
              <c:showVal val="1"/>
            </c:dLbl>
            <c:dLbl>
              <c:idx val="2"/>
              <c:layout>
                <c:manualLayout>
                  <c:x val="-7.5000000000000011E-2"/>
                  <c:y val="-9.6269554753309269E-2"/>
                </c:manualLayout>
              </c:layout>
              <c:showVal val="1"/>
            </c:dLbl>
            <c:dLbl>
              <c:idx val="3"/>
              <c:layout>
                <c:manualLayout>
                  <c:x val="-3.3333333333333444E-2"/>
                  <c:y val="-6.2575210589651029E-2"/>
                </c:manualLayout>
              </c:layout>
              <c:showVal val="1"/>
            </c:dLbl>
            <c:showVal val="1"/>
          </c:dLbls>
          <c:cat>
            <c:numRef>
              <c:f>Sheet1!$B$38:$E$38</c:f>
              <c:numCache>
                <c:formatCode>General</c:formatCode>
                <c:ptCount val="4"/>
                <c:pt idx="0">
                  <c:v>2011</c:v>
                </c:pt>
                <c:pt idx="1">
                  <c:v>2012</c:v>
                </c:pt>
                <c:pt idx="2">
                  <c:v>2013</c:v>
                </c:pt>
                <c:pt idx="3">
                  <c:v>2014</c:v>
                </c:pt>
              </c:numCache>
            </c:numRef>
          </c:cat>
          <c:val>
            <c:numRef>
              <c:f>Sheet1!$B$39:$E$39</c:f>
              <c:numCache>
                <c:formatCode>_-"€"* #,##0_-;\-"€"* #,##0_-;_-"€"* "-"_-;_-@_-</c:formatCode>
                <c:ptCount val="4"/>
                <c:pt idx="0">
                  <c:v>18935</c:v>
                </c:pt>
                <c:pt idx="1">
                  <c:v>18964</c:v>
                </c:pt>
                <c:pt idx="2">
                  <c:v>18707</c:v>
                </c:pt>
                <c:pt idx="3">
                  <c:v>19309</c:v>
                </c:pt>
              </c:numCache>
            </c:numRef>
          </c:val>
        </c:ser>
        <c:ser>
          <c:idx val="1"/>
          <c:order val="1"/>
          <c:tx>
            <c:strRef>
              <c:f>Sheet1!$A$40</c:f>
              <c:strCache>
                <c:ptCount val="1"/>
                <c:pt idx="0">
                  <c:v>Limerick</c:v>
                </c:pt>
              </c:strCache>
            </c:strRef>
          </c:tx>
          <c:dLbls>
            <c:dLbl>
              <c:idx val="0"/>
              <c:layout>
                <c:manualLayout>
                  <c:x val="0"/>
                  <c:y val="-2.8880866425992802E-2"/>
                </c:manualLayout>
              </c:layout>
              <c:showVal val="1"/>
            </c:dLbl>
            <c:dLbl>
              <c:idx val="1"/>
              <c:layout>
                <c:manualLayout>
                  <c:x val="-5.5555555555555455E-2"/>
                  <c:y val="-4.8134777376654635E-2"/>
                </c:manualLayout>
              </c:layout>
              <c:showVal val="1"/>
            </c:dLbl>
            <c:dLbl>
              <c:idx val="2"/>
              <c:layout>
                <c:manualLayout>
                  <c:x val="-5.8333333333333647E-2"/>
                  <c:y val="-7.2202166064981949E-2"/>
                </c:manualLayout>
              </c:layout>
              <c:showVal val="1"/>
            </c:dLbl>
            <c:dLbl>
              <c:idx val="3"/>
              <c:layout>
                <c:manualLayout>
                  <c:x val="-1.0185067526416143E-16"/>
                  <c:y val="-3.3694344163658241E-2"/>
                </c:manualLayout>
              </c:layout>
              <c:showVal val="1"/>
            </c:dLbl>
            <c:showVal val="1"/>
          </c:dLbls>
          <c:cat>
            <c:numRef>
              <c:f>Sheet1!$B$38:$E$38</c:f>
              <c:numCache>
                <c:formatCode>General</c:formatCode>
                <c:ptCount val="4"/>
                <c:pt idx="0">
                  <c:v>2011</c:v>
                </c:pt>
                <c:pt idx="1">
                  <c:v>2012</c:v>
                </c:pt>
                <c:pt idx="2">
                  <c:v>2013</c:v>
                </c:pt>
                <c:pt idx="3">
                  <c:v>2014</c:v>
                </c:pt>
              </c:numCache>
            </c:numRef>
          </c:cat>
          <c:val>
            <c:numRef>
              <c:f>Sheet1!$B$40:$E$40</c:f>
              <c:numCache>
                <c:formatCode>_-"€"* #,##0_-;\-"€"* #,##0_-;_-"€"* "-"_-;_-@_-</c:formatCode>
                <c:ptCount val="4"/>
                <c:pt idx="0">
                  <c:v>21115</c:v>
                </c:pt>
                <c:pt idx="1">
                  <c:v>20953</c:v>
                </c:pt>
                <c:pt idx="2">
                  <c:v>20483</c:v>
                </c:pt>
                <c:pt idx="3">
                  <c:v>21116</c:v>
                </c:pt>
              </c:numCache>
            </c:numRef>
          </c:val>
        </c:ser>
        <c:marker val="1"/>
        <c:axId val="108870272"/>
        <c:axId val="108900736"/>
      </c:lineChart>
      <c:catAx>
        <c:axId val="108870272"/>
        <c:scaling>
          <c:orientation val="minMax"/>
        </c:scaling>
        <c:axPos val="b"/>
        <c:numFmt formatCode="General" sourceLinked="1"/>
        <c:tickLblPos val="nextTo"/>
        <c:crossAx val="108900736"/>
        <c:crosses val="autoZero"/>
        <c:auto val="1"/>
        <c:lblAlgn val="ctr"/>
        <c:lblOffset val="100"/>
      </c:catAx>
      <c:valAx>
        <c:axId val="108900736"/>
        <c:scaling>
          <c:orientation val="minMax"/>
        </c:scaling>
        <c:axPos val="l"/>
        <c:majorGridlines/>
        <c:numFmt formatCode="_-&quot;€&quot;* #,##0_-;\-&quot;€&quot;* #,##0_-;_-&quot;€&quot;* &quot;-&quot;_-;_-@_-" sourceLinked="1"/>
        <c:tickLblPos val="nextTo"/>
        <c:crossAx val="108870272"/>
        <c:crosses val="autoZero"/>
        <c:crossBetween val="between"/>
      </c:valAx>
    </c:plotArea>
    <c:legend>
      <c:legendPos val="r"/>
      <c:layout>
        <c:manualLayout>
          <c:xMode val="edge"/>
          <c:yMode val="edge"/>
          <c:x val="0.757388888888891"/>
          <c:y val="0.69922548490103009"/>
          <c:w val="0.22872222222222224"/>
          <c:h val="0.2043200015160559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E"/>
  <c:chart>
    <c:plotArea>
      <c:layout>
        <c:manualLayout>
          <c:layoutTarget val="inner"/>
          <c:xMode val="edge"/>
          <c:yMode val="edge"/>
          <c:x val="0.12116885389326336"/>
          <c:y val="5.1400554097404488E-2"/>
          <c:w val="0.85580336832895887"/>
          <c:h val="0.8326195683872849"/>
        </c:manualLayout>
      </c:layout>
      <c:lineChart>
        <c:grouping val="standard"/>
        <c:ser>
          <c:idx val="0"/>
          <c:order val="0"/>
          <c:tx>
            <c:strRef>
              <c:f>Sheet1!$A$60</c:f>
              <c:strCache>
                <c:ptCount val="1"/>
                <c:pt idx="0">
                  <c:v>State</c:v>
                </c:pt>
              </c:strCache>
            </c:strRef>
          </c:tx>
          <c:dLbls>
            <c:dLbl>
              <c:idx val="0"/>
              <c:layout>
                <c:manualLayout>
                  <c:x val="-2.5000000000000001E-2"/>
                  <c:y val="-4.1666666666666692E-2"/>
                </c:manualLayout>
              </c:layout>
              <c:showVal val="1"/>
            </c:dLbl>
            <c:dLbl>
              <c:idx val="1"/>
              <c:layout>
                <c:manualLayout>
                  <c:x val="-6.666666666666661E-2"/>
                  <c:y val="-5.5555555555555455E-2"/>
                </c:manualLayout>
              </c:layout>
              <c:showVal val="1"/>
            </c:dLbl>
            <c:dLbl>
              <c:idx val="2"/>
              <c:layout>
                <c:manualLayout>
                  <c:x val="-7.2222222222222424E-2"/>
                  <c:y val="-4.6296296296296495E-2"/>
                </c:manualLayout>
              </c:layout>
              <c:showVal val="1"/>
            </c:dLbl>
            <c:showVal val="1"/>
          </c:dLbls>
          <c:cat>
            <c:numRef>
              <c:f>Sheet1!$B$59:$E$59</c:f>
              <c:numCache>
                <c:formatCode>General</c:formatCode>
                <c:ptCount val="4"/>
                <c:pt idx="0">
                  <c:v>2011</c:v>
                </c:pt>
                <c:pt idx="1">
                  <c:v>2012</c:v>
                </c:pt>
                <c:pt idx="2">
                  <c:v>2013</c:v>
                </c:pt>
                <c:pt idx="3">
                  <c:v>2014</c:v>
                </c:pt>
              </c:numCache>
            </c:numRef>
          </c:cat>
          <c:val>
            <c:numRef>
              <c:f>Sheet1!$B$60:$E$60</c:f>
              <c:numCache>
                <c:formatCode>"€"#,##0</c:formatCode>
                <c:ptCount val="4"/>
                <c:pt idx="0">
                  <c:v>34773</c:v>
                </c:pt>
                <c:pt idx="1">
                  <c:v>34804</c:v>
                </c:pt>
                <c:pt idx="2">
                  <c:v>35464</c:v>
                </c:pt>
                <c:pt idx="3">
                  <c:v>37186</c:v>
                </c:pt>
              </c:numCache>
            </c:numRef>
          </c:val>
        </c:ser>
        <c:ser>
          <c:idx val="1"/>
          <c:order val="1"/>
          <c:tx>
            <c:strRef>
              <c:f>Sheet1!$A$61</c:f>
              <c:strCache>
                <c:ptCount val="1"/>
                <c:pt idx="0">
                  <c:v>Mid-West</c:v>
                </c:pt>
              </c:strCache>
            </c:strRef>
          </c:tx>
          <c:dLbls>
            <c:dLbl>
              <c:idx val="0"/>
              <c:layout>
                <c:manualLayout>
                  <c:x val="-2.5000000000000001E-2"/>
                  <c:y val="-3.2407407407407593E-2"/>
                </c:manualLayout>
              </c:layout>
              <c:showVal val="1"/>
            </c:dLbl>
            <c:dLbl>
              <c:idx val="1"/>
              <c:layout>
                <c:manualLayout>
                  <c:x val="-5.2777777777777729E-2"/>
                  <c:y val="-6.0185185185185147E-2"/>
                </c:manualLayout>
              </c:layout>
              <c:showVal val="1"/>
            </c:dLbl>
            <c:dLbl>
              <c:idx val="2"/>
              <c:layout>
                <c:manualLayout>
                  <c:x val="-3.6111111111111212E-2"/>
                  <c:y val="-4.6296296296296495E-2"/>
                </c:manualLayout>
              </c:layout>
              <c:showVal val="1"/>
            </c:dLbl>
            <c:dLbl>
              <c:idx val="3"/>
              <c:layout>
                <c:manualLayout>
                  <c:x val="-9.6981170036672237E-3"/>
                  <c:y val="-1.8518518518518573E-2"/>
                </c:manualLayout>
              </c:layout>
              <c:showVal val="1"/>
            </c:dLbl>
            <c:showVal val="1"/>
          </c:dLbls>
          <c:cat>
            <c:numRef>
              <c:f>Sheet1!$B$59:$E$59</c:f>
              <c:numCache>
                <c:formatCode>General</c:formatCode>
                <c:ptCount val="4"/>
                <c:pt idx="0">
                  <c:v>2011</c:v>
                </c:pt>
                <c:pt idx="1">
                  <c:v>2012</c:v>
                </c:pt>
                <c:pt idx="2">
                  <c:v>2013</c:v>
                </c:pt>
                <c:pt idx="3">
                  <c:v>2014</c:v>
                </c:pt>
              </c:numCache>
            </c:numRef>
          </c:cat>
          <c:val>
            <c:numRef>
              <c:f>Sheet1!$B$61:$E$61</c:f>
              <c:numCache>
                <c:formatCode>"€"#,##0</c:formatCode>
                <c:ptCount val="4"/>
                <c:pt idx="0">
                  <c:v>27647</c:v>
                </c:pt>
                <c:pt idx="1">
                  <c:v>27987</c:v>
                </c:pt>
                <c:pt idx="2">
                  <c:v>29305</c:v>
                </c:pt>
                <c:pt idx="3">
                  <c:v>30695</c:v>
                </c:pt>
              </c:numCache>
            </c:numRef>
          </c:val>
        </c:ser>
        <c:marker val="1"/>
        <c:axId val="110367872"/>
        <c:axId val="110369408"/>
      </c:lineChart>
      <c:catAx>
        <c:axId val="110367872"/>
        <c:scaling>
          <c:orientation val="minMax"/>
        </c:scaling>
        <c:axPos val="b"/>
        <c:numFmt formatCode="General" sourceLinked="1"/>
        <c:tickLblPos val="nextTo"/>
        <c:crossAx val="110369408"/>
        <c:crosses val="autoZero"/>
        <c:auto val="1"/>
        <c:lblAlgn val="ctr"/>
        <c:lblOffset val="100"/>
      </c:catAx>
      <c:valAx>
        <c:axId val="110369408"/>
        <c:scaling>
          <c:orientation val="minMax"/>
        </c:scaling>
        <c:axPos val="l"/>
        <c:majorGridlines/>
        <c:numFmt formatCode="&quot;€&quot;#,##0" sourceLinked="1"/>
        <c:tickLblPos val="nextTo"/>
        <c:crossAx val="110367872"/>
        <c:crosses val="autoZero"/>
        <c:crossBetween val="between"/>
      </c:valAx>
    </c:plotArea>
    <c:legend>
      <c:legendPos val="r"/>
      <c:layout>
        <c:manualLayout>
          <c:xMode val="edge"/>
          <c:yMode val="edge"/>
          <c:x val="0.76030555555555768"/>
          <c:y val="0.68480132691746853"/>
          <c:w val="0.19525000000000003"/>
          <c:h val="0.1674343832021006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E"/>
  <c:chart>
    <c:title>
      <c:layout/>
    </c:title>
    <c:plotArea>
      <c:layout/>
      <c:pieChart>
        <c:varyColors val="1"/>
        <c:ser>
          <c:idx val="0"/>
          <c:order val="0"/>
          <c:tx>
            <c:strRef>
              <c:f>Sheet1!$B$1</c:f>
              <c:strCache>
                <c:ptCount val="1"/>
                <c:pt idx="0">
                  <c:v>Grant Approvals 2016</c:v>
                </c:pt>
              </c:strCache>
            </c:strRef>
          </c:tx>
          <c:dLbls>
            <c:showVal val="1"/>
            <c:showLeaderLines val="1"/>
          </c:dLbls>
          <c:cat>
            <c:strRef>
              <c:f>Sheet1!$A$2:$A$13</c:f>
              <c:strCache>
                <c:ptCount val="12"/>
                <c:pt idx="0">
                  <c:v>manufacturing</c:v>
                </c:pt>
                <c:pt idx="1">
                  <c:v>Services incl Int Trading</c:v>
                </c:pt>
                <c:pt idx="2">
                  <c:v>Support Services</c:v>
                </c:pt>
                <c:pt idx="3">
                  <c:v>ICT</c:v>
                </c:pt>
                <c:pt idx="4">
                  <c:v>Art and Recreation</c:v>
                </c:pt>
                <c:pt idx="5">
                  <c:v>Health and Social</c:v>
                </c:pt>
                <c:pt idx="6">
                  <c:v>Ag and Forestry</c:v>
                </c:pt>
                <c:pt idx="7">
                  <c:v>Wholesale and retail</c:v>
                </c:pt>
                <c:pt idx="8">
                  <c:v>Construction</c:v>
                </c:pt>
                <c:pt idx="9">
                  <c:v>Food and related</c:v>
                </c:pt>
                <c:pt idx="10">
                  <c:v>Education</c:v>
                </c:pt>
                <c:pt idx="11">
                  <c:v>Environment</c:v>
                </c:pt>
              </c:strCache>
            </c:strRef>
          </c:cat>
          <c:val>
            <c:numRef>
              <c:f>Sheet1!$B$2:$B$13</c:f>
              <c:numCache>
                <c:formatCode>General</c:formatCode>
                <c:ptCount val="12"/>
                <c:pt idx="0">
                  <c:v>35.67</c:v>
                </c:pt>
                <c:pt idx="1">
                  <c:v>19.77</c:v>
                </c:pt>
                <c:pt idx="2">
                  <c:v>9.41</c:v>
                </c:pt>
                <c:pt idx="3">
                  <c:v>8.3700000000000028</c:v>
                </c:pt>
                <c:pt idx="4">
                  <c:v>5.0199999999999996</c:v>
                </c:pt>
                <c:pt idx="5">
                  <c:v>4.71</c:v>
                </c:pt>
                <c:pt idx="6">
                  <c:v>4.3899999999999997</c:v>
                </c:pt>
                <c:pt idx="7">
                  <c:v>3.77</c:v>
                </c:pt>
                <c:pt idx="8">
                  <c:v>3.77</c:v>
                </c:pt>
                <c:pt idx="9">
                  <c:v>2.5099999999999998</c:v>
                </c:pt>
                <c:pt idx="10">
                  <c:v>1.46</c:v>
                </c:pt>
                <c:pt idx="11">
                  <c:v>1.1499999999999972</c:v>
                </c:pt>
              </c:numCache>
            </c:numRef>
          </c:val>
        </c:ser>
        <c:firstSliceAng val="0"/>
      </c:pieChart>
    </c:plotArea>
    <c:legend>
      <c:legendPos val="r"/>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8C8B68-ABED-4FF4-8EEF-9D00C581011D}" type="doc">
      <dgm:prSet loTypeId="urn:microsoft.com/office/officeart/2005/8/layout/matrix1" loCatId="matrix" qsTypeId="urn:microsoft.com/office/officeart/2005/8/quickstyle/simple5" qsCatId="simple" csTypeId="urn:microsoft.com/office/officeart/2005/8/colors/colorful1#1" csCatId="colorful" phldr="1"/>
      <dgm:spPr/>
      <dgm:t>
        <a:bodyPr/>
        <a:lstStyle/>
        <a:p>
          <a:endParaRPr lang="en-IE"/>
        </a:p>
      </dgm:t>
    </dgm:pt>
    <dgm:pt modelId="{888B4B74-1C0F-492E-836C-0FB0BE7BB439}">
      <dgm:prSet phldrT="[Text]" custT="1"/>
      <dgm:spPr/>
      <dgm:t>
        <a:bodyPr/>
        <a:lstStyle/>
        <a:p>
          <a:r>
            <a:rPr lang="en-IE" sz="1400" b="1">
              <a:solidFill>
                <a:schemeClr val="tx2">
                  <a:lumMod val="75000"/>
                </a:schemeClr>
              </a:solidFill>
            </a:rPr>
            <a:t>Limerick SWOT Analysis</a:t>
          </a:r>
        </a:p>
      </dgm:t>
    </dgm:pt>
    <dgm:pt modelId="{E615A944-90E0-445D-94A8-8E9A7B0AAD8C}" type="parTrans" cxnId="{60BB3A93-FECF-49BB-B16E-8EA0B0C2969A}">
      <dgm:prSet/>
      <dgm:spPr/>
      <dgm:t>
        <a:bodyPr/>
        <a:lstStyle/>
        <a:p>
          <a:endParaRPr lang="en-IE"/>
        </a:p>
      </dgm:t>
    </dgm:pt>
    <dgm:pt modelId="{D9BA9085-0A67-437B-89F4-0B7AE1A0EADC}" type="sibTrans" cxnId="{60BB3A93-FECF-49BB-B16E-8EA0B0C2969A}">
      <dgm:prSet/>
      <dgm:spPr/>
      <dgm:t>
        <a:bodyPr/>
        <a:lstStyle/>
        <a:p>
          <a:endParaRPr lang="en-IE"/>
        </a:p>
      </dgm:t>
    </dgm:pt>
    <dgm:pt modelId="{5D791F49-7800-4126-B87E-3447DD17FA16}">
      <dgm:prSet phldrT="[Text]" custT="1"/>
      <dgm:spPr/>
      <dgm:t>
        <a:bodyPr/>
        <a:lstStyle/>
        <a:p>
          <a:pPr algn="l"/>
          <a:endParaRPr lang="en-IE" sz="1000" b="1"/>
        </a:p>
        <a:p>
          <a:pPr algn="l"/>
          <a:endParaRPr lang="en-IE" sz="1000" b="1"/>
        </a:p>
        <a:p>
          <a:pPr algn="l"/>
          <a:endParaRPr lang="en-IE" sz="1000" b="1"/>
        </a:p>
        <a:p>
          <a:pPr algn="l"/>
          <a:endParaRPr lang="en-IE" sz="1000" b="1"/>
        </a:p>
        <a:p>
          <a:pPr algn="l"/>
          <a:endParaRPr lang="en-IE" sz="1000" b="1"/>
        </a:p>
        <a:p>
          <a:pPr algn="l"/>
          <a:endParaRPr lang="en-IE" sz="1000" b="1"/>
        </a:p>
        <a:p>
          <a:pPr algn="l"/>
          <a:endParaRPr lang="en-IE" sz="1000" b="1"/>
        </a:p>
        <a:p>
          <a:pPr algn="ctr"/>
          <a:r>
            <a:rPr lang="en-IE" sz="1600" b="1"/>
            <a:t>Strengths</a:t>
          </a:r>
        </a:p>
        <a:p>
          <a:pPr algn="l"/>
          <a:r>
            <a:rPr lang="en-IE" sz="900" b="0"/>
            <a:t>- Infrastructure: Improved road links to Dublin &amp; other Irish cities, Shannon International airport nearby, and Shannon Foynes Port Company </a:t>
          </a:r>
        </a:p>
        <a:p>
          <a:pPr algn="l"/>
          <a:r>
            <a:rPr lang="en-IE" sz="900" b="0"/>
            <a:t>-</a:t>
          </a:r>
          <a:r>
            <a:rPr lang="en-IE" sz="900"/>
            <a:t>Strong education assets </a:t>
          </a:r>
          <a:r>
            <a:rPr lang="en-IE" sz="900" b="0"/>
            <a:t>(20,000 student population), UL, LIT, Mary Immaculate and Limerick School of Art &amp; Design (ranked one of the top 50 in the world)</a:t>
          </a:r>
        </a:p>
        <a:p>
          <a:pPr algn="l"/>
          <a:r>
            <a:rPr lang="en-IE" sz="900"/>
            <a:t> - Sector specific research capacity including ICT, Life Science, Clean Tech and Digital Media</a:t>
          </a:r>
          <a:endParaRPr lang="en-IE" sz="900" b="0"/>
        </a:p>
        <a:p>
          <a:pPr algn="l"/>
          <a:r>
            <a:rPr lang="en-IE" sz="900" b="0"/>
            <a:t>- 2nd highest disposable income in Ireland </a:t>
          </a:r>
        </a:p>
        <a:p>
          <a:pPr algn="l"/>
          <a:r>
            <a:rPr lang="en-IE" sz="900" b="0"/>
            <a:t> - </a:t>
          </a:r>
          <a:r>
            <a:rPr lang="en-IE" sz="900"/>
            <a:t>Business and science parks, and reseach centres </a:t>
          </a:r>
          <a:endParaRPr lang="en-IE" sz="900" b="0"/>
        </a:p>
        <a:p>
          <a:pPr algn="l"/>
          <a:r>
            <a:rPr lang="en-IE" sz="900" b="0"/>
            <a:t>- Low cost of living &amp; excellent quality of life</a:t>
          </a:r>
        </a:p>
        <a:p>
          <a:pPr algn="l"/>
          <a:r>
            <a:rPr lang="en-IE" sz="900" b="0"/>
            <a:t> - Voted one of the top 10 places in Western Europe to invest with major FDI investments in recent months e.g Uber, viagogo, Dell, Regeneron, etc. </a:t>
          </a:r>
        </a:p>
        <a:p>
          <a:pPr algn="l"/>
          <a:r>
            <a:rPr lang="en-IE" sz="900" b="0"/>
            <a:t>- City of Culture in 2014</a:t>
          </a:r>
        </a:p>
        <a:p>
          <a:pPr algn="l"/>
          <a:r>
            <a:rPr lang="en-IE" sz="900"/>
            <a:t> - European City of Sport 2011 with excellence sports facilities i.e. Thomond Park, Gaelic Grounds, Limerick Racecourse, University of Limerick etc. </a:t>
          </a:r>
        </a:p>
        <a:p>
          <a:pPr algn="l"/>
          <a:r>
            <a:rPr lang="en-IE" sz="900"/>
            <a:t>- New Economic Development Directorate in LCCC with dedicated Innovation and Marketing companies and the LEO all part of the directorate</a:t>
          </a:r>
        </a:p>
        <a:p>
          <a:pPr algn="l"/>
          <a:r>
            <a:rPr lang="en-IE" sz="900"/>
            <a:t>- Established incubators and start-up and mentoring support programmes</a:t>
          </a:r>
          <a:endParaRPr lang="en-IE" sz="900" b="0"/>
        </a:p>
        <a:p>
          <a:pPr algn="l"/>
          <a:endParaRPr lang="en-IE" sz="1400" b="0"/>
        </a:p>
      </dgm:t>
    </dgm:pt>
    <dgm:pt modelId="{9A6E8DB6-D7E2-418D-8D3C-0A23A55B466B}" type="parTrans" cxnId="{17531CC3-F877-4EB1-94CD-8DBA646A7329}">
      <dgm:prSet/>
      <dgm:spPr/>
      <dgm:t>
        <a:bodyPr/>
        <a:lstStyle/>
        <a:p>
          <a:endParaRPr lang="en-IE"/>
        </a:p>
      </dgm:t>
    </dgm:pt>
    <dgm:pt modelId="{458A99DE-458C-427C-A398-B6DDC98C9885}" type="sibTrans" cxnId="{17531CC3-F877-4EB1-94CD-8DBA646A7329}">
      <dgm:prSet/>
      <dgm:spPr/>
      <dgm:t>
        <a:bodyPr/>
        <a:lstStyle/>
        <a:p>
          <a:endParaRPr lang="en-IE"/>
        </a:p>
      </dgm:t>
    </dgm:pt>
    <dgm:pt modelId="{06491DE8-D24F-4264-BEA9-C7A99642153B}">
      <dgm:prSet phldrT="[Text]" custT="1"/>
      <dgm:spPr/>
      <dgm:t>
        <a:bodyPr/>
        <a:lstStyle/>
        <a:p>
          <a:pPr algn="l"/>
          <a:endParaRPr lang="en-IE" sz="1400" b="1"/>
        </a:p>
        <a:p>
          <a:pPr algn="l"/>
          <a:endParaRPr lang="en-IE" sz="1400" b="1"/>
        </a:p>
        <a:p>
          <a:pPr algn="l"/>
          <a:endParaRPr lang="en-IE" sz="1400" b="1"/>
        </a:p>
        <a:p>
          <a:pPr algn="l"/>
          <a:endParaRPr lang="en-IE" sz="1400" b="1"/>
        </a:p>
        <a:p>
          <a:pPr algn="ctr"/>
          <a:r>
            <a:rPr lang="en-IE" sz="1600" b="1"/>
            <a:t>Weaknesses</a:t>
          </a:r>
        </a:p>
        <a:p>
          <a:pPr algn="l"/>
          <a:r>
            <a:rPr lang="en-IE" sz="900"/>
            <a:t>-  Need for a motorway to Cork</a:t>
          </a:r>
        </a:p>
        <a:p>
          <a:pPr algn="l"/>
          <a:r>
            <a:rPr lang="en-IE" sz="900"/>
            <a:t>-  Low rentetion of graduates in Limerick </a:t>
          </a:r>
        </a:p>
        <a:p>
          <a:pPr algn="l"/>
          <a:r>
            <a:rPr lang="en-IE" sz="900"/>
            <a:t>-  Perceived poor image of Limerick City</a:t>
          </a:r>
        </a:p>
        <a:p>
          <a:pPr algn="l"/>
          <a:r>
            <a:rPr lang="en-IE" sz="900"/>
            <a:t>- Broadband coverage is limited in rural areas  with   average digital infrastructure by international standards</a:t>
          </a:r>
        </a:p>
        <a:p>
          <a:pPr algn="l"/>
          <a:r>
            <a:rPr lang="en-IE" sz="900"/>
            <a:t>- Educational underperformace - the proportion of population with a 3rd level degree is lower than other counties</a:t>
          </a:r>
        </a:p>
        <a:p>
          <a:pPr algn="l"/>
          <a:r>
            <a:rPr lang="en-IE" sz="900"/>
            <a:t>-  Long term Unepmployment rate still higher than National average</a:t>
          </a:r>
        </a:p>
        <a:p>
          <a:pPr algn="l"/>
          <a:r>
            <a:rPr lang="en-US" sz="900"/>
            <a:t>- </a:t>
          </a:r>
          <a:r>
            <a:rPr lang="en-IE" sz="900"/>
            <a:t>High pockets of unemployment and deprivation within City (and new metropolitan area) boundary</a:t>
          </a:r>
        </a:p>
        <a:p>
          <a:pPr algn="l"/>
          <a:endParaRPr lang="en-IE" sz="1000"/>
        </a:p>
        <a:p>
          <a:pPr algn="l"/>
          <a:endParaRPr lang="en-IE" sz="1000"/>
        </a:p>
        <a:p>
          <a:pPr algn="l"/>
          <a:endParaRPr lang="en-IE" sz="1000"/>
        </a:p>
        <a:p>
          <a:pPr algn="l"/>
          <a:endParaRPr lang="en-IE" sz="1000"/>
        </a:p>
        <a:p>
          <a:pPr algn="l"/>
          <a:endParaRPr lang="en-IE" sz="1000"/>
        </a:p>
        <a:p>
          <a:pPr algn="l"/>
          <a:endParaRPr lang="en-IE" sz="1000"/>
        </a:p>
        <a:p>
          <a:pPr algn="l"/>
          <a:endParaRPr lang="en-IE" sz="1000"/>
        </a:p>
        <a:p>
          <a:pPr algn="l"/>
          <a:endParaRPr lang="en-IE" sz="1400" b="1"/>
        </a:p>
        <a:p>
          <a:pPr algn="l"/>
          <a:endParaRPr lang="en-IE" sz="1400" b="1"/>
        </a:p>
      </dgm:t>
    </dgm:pt>
    <dgm:pt modelId="{EFC123C9-1BBA-43B8-BC3E-FE23206AD322}" type="parTrans" cxnId="{01B3D3BC-8802-41FE-BCE0-2F03B9CF3279}">
      <dgm:prSet/>
      <dgm:spPr/>
      <dgm:t>
        <a:bodyPr/>
        <a:lstStyle/>
        <a:p>
          <a:endParaRPr lang="en-IE"/>
        </a:p>
      </dgm:t>
    </dgm:pt>
    <dgm:pt modelId="{656F68EB-8ADF-4E7D-9F25-17BE2D775FCB}" type="sibTrans" cxnId="{01B3D3BC-8802-41FE-BCE0-2F03B9CF3279}">
      <dgm:prSet/>
      <dgm:spPr/>
      <dgm:t>
        <a:bodyPr/>
        <a:lstStyle/>
        <a:p>
          <a:endParaRPr lang="en-IE"/>
        </a:p>
      </dgm:t>
    </dgm:pt>
    <dgm:pt modelId="{2F2C7ED2-5EE5-4B76-9160-15C76576FB06}">
      <dgm:prSet phldrT="[Text]" custT="1"/>
      <dgm:spPr/>
      <dgm:t>
        <a:bodyPr/>
        <a:lstStyle/>
        <a:p>
          <a:pPr algn="ctr"/>
          <a:r>
            <a:rPr lang="en-IE" sz="1600" b="1"/>
            <a:t>Opportunities</a:t>
          </a:r>
        </a:p>
        <a:p>
          <a:pPr algn="l"/>
          <a:r>
            <a:rPr lang="en-IE" sz="900" b="0"/>
            <a:t>-  Limerick 2030 Plan and the development of strategic sites, for a variety of uses including enterprise space, throughout the city and county including the Opera Centre, Hanging Gardens, Cleeves  Colbert Station, etc. </a:t>
          </a:r>
        </a:p>
        <a:p>
          <a:pPr algn="l"/>
          <a:r>
            <a:rPr lang="en-IE" sz="900" b="0"/>
            <a:t> - Ensure that skills meeting industry needs e.g Limerick for IT and Engineering Initiatives</a:t>
          </a:r>
        </a:p>
        <a:p>
          <a:pPr algn="l"/>
          <a:r>
            <a:rPr lang="en-IE" sz="900" b="0"/>
            <a:t>- Increase linkages between the HEIs, Industry and Increase innovation  </a:t>
          </a:r>
        </a:p>
        <a:p>
          <a:pPr algn="l"/>
          <a:r>
            <a:rPr lang="en-IE" sz="900" b="0"/>
            <a:t>- Opportunity to re-brand Limerick City</a:t>
          </a:r>
        </a:p>
        <a:p>
          <a:pPr algn="l"/>
          <a:r>
            <a:rPr lang="en-IE" sz="900" b="0"/>
            <a:t>- Develop various industries including the National Sports Cluster , and creative industries with the new film and production hub being established </a:t>
          </a:r>
        </a:p>
        <a:p>
          <a:pPr algn="l"/>
          <a:r>
            <a:rPr lang="en-IE" sz="900" b="0"/>
            <a:t>- Attract and grow start-ups as the Limerick Innovation Hub currently  under construction </a:t>
          </a:r>
        </a:p>
        <a:p>
          <a:pPr algn="l"/>
          <a:r>
            <a:rPr lang="en-IE" sz="900" b="0"/>
            <a:t>- Improve broadband infrastructure to allow SMEs to improve productivity, tap into new marketing and to introduce new service delivery</a:t>
          </a:r>
        </a:p>
        <a:p>
          <a:pPr algn="l"/>
          <a:endParaRPr lang="en-IE" sz="1000" b="0"/>
        </a:p>
        <a:p>
          <a:pPr algn="l"/>
          <a:endParaRPr lang="en-IE" sz="1000" b="0"/>
        </a:p>
        <a:p>
          <a:pPr algn="l"/>
          <a:endParaRPr lang="en-IE" sz="1000" b="0"/>
        </a:p>
        <a:p>
          <a:pPr algn="l"/>
          <a:endParaRPr lang="en-IE" sz="1000" b="0"/>
        </a:p>
        <a:p>
          <a:pPr algn="l"/>
          <a:endParaRPr lang="en-IE" sz="1000" b="0"/>
        </a:p>
        <a:p>
          <a:pPr algn="l"/>
          <a:endParaRPr lang="en-IE" sz="1000" b="0"/>
        </a:p>
        <a:p>
          <a:pPr algn="l"/>
          <a:endParaRPr lang="en-IE" sz="1400" b="1"/>
        </a:p>
      </dgm:t>
    </dgm:pt>
    <dgm:pt modelId="{6CF87CFD-4C00-4F38-9887-58536CCF267A}" type="parTrans" cxnId="{3A8FB94F-2F5A-4189-B519-7FAB3D8780A8}">
      <dgm:prSet/>
      <dgm:spPr/>
      <dgm:t>
        <a:bodyPr/>
        <a:lstStyle/>
        <a:p>
          <a:endParaRPr lang="en-IE"/>
        </a:p>
      </dgm:t>
    </dgm:pt>
    <dgm:pt modelId="{09566345-A71D-478C-83F0-A58CDFF464E6}" type="sibTrans" cxnId="{3A8FB94F-2F5A-4189-B519-7FAB3D8780A8}">
      <dgm:prSet/>
      <dgm:spPr/>
      <dgm:t>
        <a:bodyPr/>
        <a:lstStyle/>
        <a:p>
          <a:endParaRPr lang="en-IE"/>
        </a:p>
      </dgm:t>
    </dgm:pt>
    <dgm:pt modelId="{DF18A03E-3737-4E5C-814F-292BCD520248}">
      <dgm:prSet phldrT="[Text]" custT="1"/>
      <dgm:spPr/>
      <dgm:t>
        <a:bodyPr/>
        <a:lstStyle/>
        <a:p>
          <a:pPr algn="ctr"/>
          <a:r>
            <a:rPr lang="en-IE" sz="1600" b="1"/>
            <a:t>Threats</a:t>
          </a:r>
        </a:p>
        <a:p>
          <a:pPr algn="l"/>
          <a:r>
            <a:rPr lang="en-IE" sz="900" b="0"/>
            <a:t>- Declining population in Limerick City (Census 2011)</a:t>
          </a:r>
        </a:p>
        <a:p>
          <a:pPr algn="l"/>
          <a:r>
            <a:rPr lang="en-IE" sz="900" b="0"/>
            <a:t>- Loss of skills with graduate migration from the county</a:t>
          </a:r>
        </a:p>
        <a:p>
          <a:r>
            <a:rPr lang="en-IE" sz="900" b="0"/>
            <a:t>- Failure to keep pace with internationally competitive</a:t>
          </a:r>
        </a:p>
        <a:p>
          <a:r>
            <a:rPr lang="en-IE" sz="900" b="0"/>
            <a:t>   broadband speeds</a:t>
          </a:r>
        </a:p>
        <a:p>
          <a:r>
            <a:rPr lang="en-IE" sz="900" b="0"/>
            <a:t>- Brexit and its effects</a:t>
          </a:r>
        </a:p>
        <a:p>
          <a:r>
            <a:rPr lang="en-IE" sz="900" b="0"/>
            <a:t>- Currency fluctuation and US tax policy changes</a:t>
          </a:r>
        </a:p>
        <a:p>
          <a:r>
            <a:rPr lang="en-IE" sz="900" b="0"/>
            <a:t>- Potential labour shortages and skills gap in market</a:t>
          </a:r>
        </a:p>
        <a:p>
          <a:pPr algn="l"/>
          <a:endParaRPr lang="en-IE" sz="1000" b="0"/>
        </a:p>
        <a:p>
          <a:pPr algn="l"/>
          <a:endParaRPr lang="en-IE" sz="1000" b="0"/>
        </a:p>
        <a:p>
          <a:pPr algn="l"/>
          <a:endParaRPr lang="en-IE" sz="1000" b="0"/>
        </a:p>
        <a:p>
          <a:pPr algn="l"/>
          <a:endParaRPr lang="en-IE" sz="1000" b="0"/>
        </a:p>
        <a:p>
          <a:endParaRPr lang="en-IE" sz="1000" b="0"/>
        </a:p>
        <a:p>
          <a:endParaRPr lang="en-IE" sz="1000" b="0"/>
        </a:p>
        <a:p>
          <a:endParaRPr lang="en-IE" sz="1000" b="0"/>
        </a:p>
        <a:p>
          <a:endParaRPr lang="en-IE" sz="1000" b="0"/>
        </a:p>
        <a:p>
          <a:endParaRPr lang="en-IE" sz="1000" b="0"/>
        </a:p>
        <a:p>
          <a:endParaRPr lang="en-IE" sz="1000" b="0"/>
        </a:p>
        <a:p>
          <a:endParaRPr lang="en-IE" sz="1000" b="0"/>
        </a:p>
        <a:p>
          <a:endParaRPr lang="en-IE" sz="1000" b="0"/>
        </a:p>
        <a:p>
          <a:pPr algn="l"/>
          <a:endParaRPr lang="en-IE" sz="1000" b="0"/>
        </a:p>
        <a:p>
          <a:pPr algn="l"/>
          <a:endParaRPr lang="en-IE" sz="1000" b="0"/>
        </a:p>
        <a:p>
          <a:pPr algn="l"/>
          <a:endParaRPr lang="en-IE" sz="1000" b="0"/>
        </a:p>
        <a:p>
          <a:pPr algn="l"/>
          <a:endParaRPr lang="en-IE" sz="1000" b="0"/>
        </a:p>
        <a:p>
          <a:pPr algn="l"/>
          <a:endParaRPr lang="en-IE" sz="1000" b="0"/>
        </a:p>
        <a:p>
          <a:pPr algn="l"/>
          <a:endParaRPr lang="en-IE" sz="1000" b="0"/>
        </a:p>
      </dgm:t>
    </dgm:pt>
    <dgm:pt modelId="{B286C6B5-DB07-4858-8A0C-8BA99510EC92}" type="parTrans" cxnId="{8E17271F-6F33-44A2-818B-AA7D83FE3C0E}">
      <dgm:prSet/>
      <dgm:spPr/>
      <dgm:t>
        <a:bodyPr/>
        <a:lstStyle/>
        <a:p>
          <a:endParaRPr lang="en-IE"/>
        </a:p>
      </dgm:t>
    </dgm:pt>
    <dgm:pt modelId="{C2B30C93-39DE-49C4-AC1F-6FECAADA7907}" type="sibTrans" cxnId="{8E17271F-6F33-44A2-818B-AA7D83FE3C0E}">
      <dgm:prSet/>
      <dgm:spPr/>
      <dgm:t>
        <a:bodyPr/>
        <a:lstStyle/>
        <a:p>
          <a:endParaRPr lang="en-IE"/>
        </a:p>
      </dgm:t>
    </dgm:pt>
    <dgm:pt modelId="{6C1AF754-04F6-43FC-9014-68A44F06A3B7}" type="pres">
      <dgm:prSet presAssocID="{9D8C8B68-ABED-4FF4-8EEF-9D00C581011D}" presName="diagram" presStyleCnt="0">
        <dgm:presLayoutVars>
          <dgm:chMax val="1"/>
          <dgm:dir/>
          <dgm:animLvl val="ctr"/>
          <dgm:resizeHandles val="exact"/>
        </dgm:presLayoutVars>
      </dgm:prSet>
      <dgm:spPr/>
      <dgm:t>
        <a:bodyPr/>
        <a:lstStyle/>
        <a:p>
          <a:endParaRPr lang="en-IE"/>
        </a:p>
      </dgm:t>
    </dgm:pt>
    <dgm:pt modelId="{5DD1B2C7-15A0-4792-959C-A1AF64214A7E}" type="pres">
      <dgm:prSet presAssocID="{9D8C8B68-ABED-4FF4-8EEF-9D00C581011D}" presName="matrix" presStyleCnt="0"/>
      <dgm:spPr/>
    </dgm:pt>
    <dgm:pt modelId="{9D87A50D-61BE-407F-A733-1D7E13D2DCC3}" type="pres">
      <dgm:prSet presAssocID="{9D8C8B68-ABED-4FF4-8EEF-9D00C581011D}" presName="tile1" presStyleLbl="node1" presStyleIdx="0" presStyleCnt="4"/>
      <dgm:spPr/>
      <dgm:t>
        <a:bodyPr/>
        <a:lstStyle/>
        <a:p>
          <a:endParaRPr lang="en-IE"/>
        </a:p>
      </dgm:t>
    </dgm:pt>
    <dgm:pt modelId="{9A43A6B8-9C13-44D2-AD9C-656DAC86E253}" type="pres">
      <dgm:prSet presAssocID="{9D8C8B68-ABED-4FF4-8EEF-9D00C581011D}" presName="tile1text" presStyleLbl="node1" presStyleIdx="0" presStyleCnt="4">
        <dgm:presLayoutVars>
          <dgm:chMax val="0"/>
          <dgm:chPref val="0"/>
          <dgm:bulletEnabled val="1"/>
        </dgm:presLayoutVars>
      </dgm:prSet>
      <dgm:spPr/>
      <dgm:t>
        <a:bodyPr/>
        <a:lstStyle/>
        <a:p>
          <a:endParaRPr lang="en-IE"/>
        </a:p>
      </dgm:t>
    </dgm:pt>
    <dgm:pt modelId="{E63DB4C6-6F18-43A0-B337-48BB007329ED}" type="pres">
      <dgm:prSet presAssocID="{9D8C8B68-ABED-4FF4-8EEF-9D00C581011D}" presName="tile2" presStyleLbl="node1" presStyleIdx="1" presStyleCnt="4" custLinFactNeighborX="0"/>
      <dgm:spPr/>
      <dgm:t>
        <a:bodyPr/>
        <a:lstStyle/>
        <a:p>
          <a:endParaRPr lang="en-IE"/>
        </a:p>
      </dgm:t>
    </dgm:pt>
    <dgm:pt modelId="{4A2B7608-BF0C-4283-84B0-DD6732003CFE}" type="pres">
      <dgm:prSet presAssocID="{9D8C8B68-ABED-4FF4-8EEF-9D00C581011D}" presName="tile2text" presStyleLbl="node1" presStyleIdx="1" presStyleCnt="4">
        <dgm:presLayoutVars>
          <dgm:chMax val="0"/>
          <dgm:chPref val="0"/>
          <dgm:bulletEnabled val="1"/>
        </dgm:presLayoutVars>
      </dgm:prSet>
      <dgm:spPr/>
      <dgm:t>
        <a:bodyPr/>
        <a:lstStyle/>
        <a:p>
          <a:endParaRPr lang="en-IE"/>
        </a:p>
      </dgm:t>
    </dgm:pt>
    <dgm:pt modelId="{4C71F5C3-DB07-48D2-8053-8A2D736D445D}" type="pres">
      <dgm:prSet presAssocID="{9D8C8B68-ABED-4FF4-8EEF-9D00C581011D}" presName="tile3" presStyleLbl="node1" presStyleIdx="2" presStyleCnt="4" custScaleX="98759" custScaleY="97010" custLinFactNeighborY="-1028"/>
      <dgm:spPr/>
      <dgm:t>
        <a:bodyPr/>
        <a:lstStyle/>
        <a:p>
          <a:endParaRPr lang="en-IE"/>
        </a:p>
      </dgm:t>
    </dgm:pt>
    <dgm:pt modelId="{4B427F76-F129-4D30-9533-52DFF163D08E}" type="pres">
      <dgm:prSet presAssocID="{9D8C8B68-ABED-4FF4-8EEF-9D00C581011D}" presName="tile3text" presStyleLbl="node1" presStyleIdx="2" presStyleCnt="4">
        <dgm:presLayoutVars>
          <dgm:chMax val="0"/>
          <dgm:chPref val="0"/>
          <dgm:bulletEnabled val="1"/>
        </dgm:presLayoutVars>
      </dgm:prSet>
      <dgm:spPr/>
      <dgm:t>
        <a:bodyPr/>
        <a:lstStyle/>
        <a:p>
          <a:endParaRPr lang="en-IE"/>
        </a:p>
      </dgm:t>
    </dgm:pt>
    <dgm:pt modelId="{0C9CA85C-A0B1-4C5F-A874-43AD79C77DBD}" type="pres">
      <dgm:prSet presAssocID="{9D8C8B68-ABED-4FF4-8EEF-9D00C581011D}" presName="tile4" presStyleLbl="node1" presStyleIdx="3" presStyleCnt="4" custScaleY="97406" custLinFactNeighborY="-926"/>
      <dgm:spPr/>
      <dgm:t>
        <a:bodyPr/>
        <a:lstStyle/>
        <a:p>
          <a:endParaRPr lang="en-IE"/>
        </a:p>
      </dgm:t>
    </dgm:pt>
    <dgm:pt modelId="{486C450C-B3D8-46AB-9936-E146A5638665}" type="pres">
      <dgm:prSet presAssocID="{9D8C8B68-ABED-4FF4-8EEF-9D00C581011D}" presName="tile4text" presStyleLbl="node1" presStyleIdx="3" presStyleCnt="4">
        <dgm:presLayoutVars>
          <dgm:chMax val="0"/>
          <dgm:chPref val="0"/>
          <dgm:bulletEnabled val="1"/>
        </dgm:presLayoutVars>
      </dgm:prSet>
      <dgm:spPr/>
      <dgm:t>
        <a:bodyPr/>
        <a:lstStyle/>
        <a:p>
          <a:endParaRPr lang="en-IE"/>
        </a:p>
      </dgm:t>
    </dgm:pt>
    <dgm:pt modelId="{FD7966EB-EE75-4437-A2A4-86F753FEE9D1}" type="pres">
      <dgm:prSet presAssocID="{9D8C8B68-ABED-4FF4-8EEF-9D00C581011D}" presName="centerTile" presStyleLbl="fgShp" presStyleIdx="0" presStyleCnt="1" custScaleX="89593" custScaleY="24001" custLinFactNeighborY="6184">
        <dgm:presLayoutVars>
          <dgm:chMax val="0"/>
          <dgm:chPref val="0"/>
        </dgm:presLayoutVars>
      </dgm:prSet>
      <dgm:spPr/>
      <dgm:t>
        <a:bodyPr/>
        <a:lstStyle/>
        <a:p>
          <a:endParaRPr lang="en-IE"/>
        </a:p>
      </dgm:t>
    </dgm:pt>
  </dgm:ptLst>
  <dgm:cxnLst>
    <dgm:cxn modelId="{8E17271F-6F33-44A2-818B-AA7D83FE3C0E}" srcId="{888B4B74-1C0F-492E-836C-0FB0BE7BB439}" destId="{DF18A03E-3737-4E5C-814F-292BCD520248}" srcOrd="3" destOrd="0" parTransId="{B286C6B5-DB07-4858-8A0C-8BA99510EC92}" sibTransId="{C2B30C93-39DE-49C4-AC1F-6FECAADA7907}"/>
    <dgm:cxn modelId="{64F9E286-77AA-4BCE-AAFB-09FCDC51DDB7}" type="presOf" srcId="{5D791F49-7800-4126-B87E-3447DD17FA16}" destId="{9D87A50D-61BE-407F-A733-1D7E13D2DCC3}" srcOrd="0" destOrd="0" presId="urn:microsoft.com/office/officeart/2005/8/layout/matrix1"/>
    <dgm:cxn modelId="{B435B8BC-3D98-4CCD-8C40-1F16B4BD447B}" type="presOf" srcId="{DF18A03E-3737-4E5C-814F-292BCD520248}" destId="{0C9CA85C-A0B1-4C5F-A874-43AD79C77DBD}" srcOrd="0" destOrd="0" presId="urn:microsoft.com/office/officeart/2005/8/layout/matrix1"/>
    <dgm:cxn modelId="{BE3EFD75-7F2F-4C99-BC8C-D3ED23EF7DEE}" type="presOf" srcId="{06491DE8-D24F-4264-BEA9-C7A99642153B}" destId="{4A2B7608-BF0C-4283-84B0-DD6732003CFE}" srcOrd="1" destOrd="0" presId="urn:microsoft.com/office/officeart/2005/8/layout/matrix1"/>
    <dgm:cxn modelId="{8D3E7F30-1381-437A-9E1B-4C7EB419092E}" type="presOf" srcId="{2F2C7ED2-5EE5-4B76-9160-15C76576FB06}" destId="{4B427F76-F129-4D30-9533-52DFF163D08E}" srcOrd="1" destOrd="0" presId="urn:microsoft.com/office/officeart/2005/8/layout/matrix1"/>
    <dgm:cxn modelId="{CC47FBDA-C750-4FE2-920C-A1480D00B19E}" type="presOf" srcId="{DF18A03E-3737-4E5C-814F-292BCD520248}" destId="{486C450C-B3D8-46AB-9936-E146A5638665}" srcOrd="1" destOrd="0" presId="urn:microsoft.com/office/officeart/2005/8/layout/matrix1"/>
    <dgm:cxn modelId="{7388A279-4B7E-4DE0-94ED-CA8075EF5AF2}" type="presOf" srcId="{5D791F49-7800-4126-B87E-3447DD17FA16}" destId="{9A43A6B8-9C13-44D2-AD9C-656DAC86E253}" srcOrd="1" destOrd="0" presId="urn:microsoft.com/office/officeart/2005/8/layout/matrix1"/>
    <dgm:cxn modelId="{3A8FB94F-2F5A-4189-B519-7FAB3D8780A8}" srcId="{888B4B74-1C0F-492E-836C-0FB0BE7BB439}" destId="{2F2C7ED2-5EE5-4B76-9160-15C76576FB06}" srcOrd="2" destOrd="0" parTransId="{6CF87CFD-4C00-4F38-9887-58536CCF267A}" sibTransId="{09566345-A71D-478C-83F0-A58CDFF464E6}"/>
    <dgm:cxn modelId="{17531CC3-F877-4EB1-94CD-8DBA646A7329}" srcId="{888B4B74-1C0F-492E-836C-0FB0BE7BB439}" destId="{5D791F49-7800-4126-B87E-3447DD17FA16}" srcOrd="0" destOrd="0" parTransId="{9A6E8DB6-D7E2-418D-8D3C-0A23A55B466B}" sibTransId="{458A99DE-458C-427C-A398-B6DDC98C9885}"/>
    <dgm:cxn modelId="{F2C62156-D31E-468F-AF55-6F7B7F1CE1D7}" type="presOf" srcId="{9D8C8B68-ABED-4FF4-8EEF-9D00C581011D}" destId="{6C1AF754-04F6-43FC-9014-68A44F06A3B7}" srcOrd="0" destOrd="0" presId="urn:microsoft.com/office/officeart/2005/8/layout/matrix1"/>
    <dgm:cxn modelId="{3EF706D9-C827-4F29-8F05-AD9B829EC783}" type="presOf" srcId="{06491DE8-D24F-4264-BEA9-C7A99642153B}" destId="{E63DB4C6-6F18-43A0-B337-48BB007329ED}" srcOrd="0" destOrd="0" presId="urn:microsoft.com/office/officeart/2005/8/layout/matrix1"/>
    <dgm:cxn modelId="{95854EB0-6AC1-4220-B654-621A24D975A0}" type="presOf" srcId="{888B4B74-1C0F-492E-836C-0FB0BE7BB439}" destId="{FD7966EB-EE75-4437-A2A4-86F753FEE9D1}" srcOrd="0" destOrd="0" presId="urn:microsoft.com/office/officeart/2005/8/layout/matrix1"/>
    <dgm:cxn modelId="{60BB3A93-FECF-49BB-B16E-8EA0B0C2969A}" srcId="{9D8C8B68-ABED-4FF4-8EEF-9D00C581011D}" destId="{888B4B74-1C0F-492E-836C-0FB0BE7BB439}" srcOrd="0" destOrd="0" parTransId="{E615A944-90E0-445D-94A8-8E9A7B0AAD8C}" sibTransId="{D9BA9085-0A67-437B-89F4-0B7AE1A0EADC}"/>
    <dgm:cxn modelId="{7D82BDF3-1B66-45E2-A4D7-021320A18095}" type="presOf" srcId="{2F2C7ED2-5EE5-4B76-9160-15C76576FB06}" destId="{4C71F5C3-DB07-48D2-8053-8A2D736D445D}" srcOrd="0" destOrd="0" presId="urn:microsoft.com/office/officeart/2005/8/layout/matrix1"/>
    <dgm:cxn modelId="{01B3D3BC-8802-41FE-BCE0-2F03B9CF3279}" srcId="{888B4B74-1C0F-492E-836C-0FB0BE7BB439}" destId="{06491DE8-D24F-4264-BEA9-C7A99642153B}" srcOrd="1" destOrd="0" parTransId="{EFC123C9-1BBA-43B8-BC3E-FE23206AD322}" sibTransId="{656F68EB-8ADF-4E7D-9F25-17BE2D775FCB}"/>
    <dgm:cxn modelId="{AD22E75D-4CCF-422E-8656-67D239594A84}" type="presParOf" srcId="{6C1AF754-04F6-43FC-9014-68A44F06A3B7}" destId="{5DD1B2C7-15A0-4792-959C-A1AF64214A7E}" srcOrd="0" destOrd="0" presId="urn:microsoft.com/office/officeart/2005/8/layout/matrix1"/>
    <dgm:cxn modelId="{934ECBC2-2168-4ED2-AAA5-D2675AE1D686}" type="presParOf" srcId="{5DD1B2C7-15A0-4792-959C-A1AF64214A7E}" destId="{9D87A50D-61BE-407F-A733-1D7E13D2DCC3}" srcOrd="0" destOrd="0" presId="urn:microsoft.com/office/officeart/2005/8/layout/matrix1"/>
    <dgm:cxn modelId="{897FF073-D41D-4A54-9575-CE07DDC3FB74}" type="presParOf" srcId="{5DD1B2C7-15A0-4792-959C-A1AF64214A7E}" destId="{9A43A6B8-9C13-44D2-AD9C-656DAC86E253}" srcOrd="1" destOrd="0" presId="urn:microsoft.com/office/officeart/2005/8/layout/matrix1"/>
    <dgm:cxn modelId="{024139E8-2D22-46E2-B877-49E22E033DBC}" type="presParOf" srcId="{5DD1B2C7-15A0-4792-959C-A1AF64214A7E}" destId="{E63DB4C6-6F18-43A0-B337-48BB007329ED}" srcOrd="2" destOrd="0" presId="urn:microsoft.com/office/officeart/2005/8/layout/matrix1"/>
    <dgm:cxn modelId="{6449B9FC-F754-4B1D-B669-8B596FFDA218}" type="presParOf" srcId="{5DD1B2C7-15A0-4792-959C-A1AF64214A7E}" destId="{4A2B7608-BF0C-4283-84B0-DD6732003CFE}" srcOrd="3" destOrd="0" presId="urn:microsoft.com/office/officeart/2005/8/layout/matrix1"/>
    <dgm:cxn modelId="{A10AEB54-DA12-4B3D-83BC-4A86FCE306AE}" type="presParOf" srcId="{5DD1B2C7-15A0-4792-959C-A1AF64214A7E}" destId="{4C71F5C3-DB07-48D2-8053-8A2D736D445D}" srcOrd="4" destOrd="0" presId="urn:microsoft.com/office/officeart/2005/8/layout/matrix1"/>
    <dgm:cxn modelId="{7F72BEA2-2602-40DC-9C4E-C8200F396FD0}" type="presParOf" srcId="{5DD1B2C7-15A0-4792-959C-A1AF64214A7E}" destId="{4B427F76-F129-4D30-9533-52DFF163D08E}" srcOrd="5" destOrd="0" presId="urn:microsoft.com/office/officeart/2005/8/layout/matrix1"/>
    <dgm:cxn modelId="{B0C6D029-E2BB-4AD2-9431-A5A408B7101C}" type="presParOf" srcId="{5DD1B2C7-15A0-4792-959C-A1AF64214A7E}" destId="{0C9CA85C-A0B1-4C5F-A874-43AD79C77DBD}" srcOrd="6" destOrd="0" presId="urn:microsoft.com/office/officeart/2005/8/layout/matrix1"/>
    <dgm:cxn modelId="{08A861E5-C2CD-4D7F-A557-AEB1A0E7660C}" type="presParOf" srcId="{5DD1B2C7-15A0-4792-959C-A1AF64214A7E}" destId="{486C450C-B3D8-46AB-9936-E146A5638665}" srcOrd="7" destOrd="0" presId="urn:microsoft.com/office/officeart/2005/8/layout/matrix1"/>
    <dgm:cxn modelId="{C9781420-7E8B-4CE9-A407-8A7F13D775D1}" type="presParOf" srcId="{6C1AF754-04F6-43FC-9014-68A44F06A3B7}" destId="{FD7966EB-EE75-4437-A2A4-86F753FEE9D1}" srcOrd="1" destOrd="0" presId="urn:microsoft.com/office/officeart/2005/8/layout/matrix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87A50D-61BE-407F-A733-1D7E13D2DCC3}">
      <dsp:nvSpPr>
        <dsp:cNvPr id="0" name=""/>
        <dsp:cNvSpPr/>
      </dsp:nvSpPr>
      <dsp:spPr>
        <a:xfrm rot="16200000">
          <a:off x="-695959" y="723571"/>
          <a:ext cx="4257674" cy="2865754"/>
        </a:xfrm>
        <a:prstGeom prst="round1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l" defTabSz="444500">
            <a:lnSpc>
              <a:spcPct val="90000"/>
            </a:lnSpc>
            <a:spcBef>
              <a:spcPct val="0"/>
            </a:spcBef>
            <a:spcAft>
              <a:spcPct val="35000"/>
            </a:spcAft>
          </a:pPr>
          <a:endParaRPr lang="en-IE" sz="1000" b="1" kern="1200"/>
        </a:p>
        <a:p>
          <a:pPr lvl="0" algn="ctr" defTabSz="444500">
            <a:lnSpc>
              <a:spcPct val="90000"/>
            </a:lnSpc>
            <a:spcBef>
              <a:spcPct val="0"/>
            </a:spcBef>
            <a:spcAft>
              <a:spcPct val="35000"/>
            </a:spcAft>
          </a:pPr>
          <a:r>
            <a:rPr lang="en-IE" sz="1600" b="1" kern="1200"/>
            <a:t>Strengths</a:t>
          </a:r>
        </a:p>
        <a:p>
          <a:pPr lvl="0" algn="l" defTabSz="444500">
            <a:lnSpc>
              <a:spcPct val="90000"/>
            </a:lnSpc>
            <a:spcBef>
              <a:spcPct val="0"/>
            </a:spcBef>
            <a:spcAft>
              <a:spcPct val="35000"/>
            </a:spcAft>
          </a:pPr>
          <a:r>
            <a:rPr lang="en-IE" sz="900" b="0" kern="1200"/>
            <a:t>- Infrastructure: Improved road links to Dublin &amp; other Irish cities, Shannon International airport nearby, and Shannon Foynes Port Company </a:t>
          </a:r>
        </a:p>
        <a:p>
          <a:pPr lvl="0" algn="l" defTabSz="444500">
            <a:lnSpc>
              <a:spcPct val="90000"/>
            </a:lnSpc>
            <a:spcBef>
              <a:spcPct val="0"/>
            </a:spcBef>
            <a:spcAft>
              <a:spcPct val="35000"/>
            </a:spcAft>
          </a:pPr>
          <a:r>
            <a:rPr lang="en-IE" sz="900" b="0" kern="1200"/>
            <a:t>-</a:t>
          </a:r>
          <a:r>
            <a:rPr lang="en-IE" sz="900" kern="1200"/>
            <a:t>Strong education assets </a:t>
          </a:r>
          <a:r>
            <a:rPr lang="en-IE" sz="900" b="0" kern="1200"/>
            <a:t>(20,000 student population), UL, LIT, Mary Immaculate and Limerick School of Art &amp; Design (ranked one of the top 50 in the world)</a:t>
          </a:r>
        </a:p>
        <a:p>
          <a:pPr lvl="0" algn="l" defTabSz="444500">
            <a:lnSpc>
              <a:spcPct val="90000"/>
            </a:lnSpc>
            <a:spcBef>
              <a:spcPct val="0"/>
            </a:spcBef>
            <a:spcAft>
              <a:spcPct val="35000"/>
            </a:spcAft>
          </a:pPr>
          <a:r>
            <a:rPr lang="en-IE" sz="900" kern="1200"/>
            <a:t> - Sector specific research capacity including ICT, Life Science, Clean Tech and Digital Media</a:t>
          </a:r>
          <a:endParaRPr lang="en-IE" sz="900" b="0" kern="1200"/>
        </a:p>
        <a:p>
          <a:pPr lvl="0" algn="l" defTabSz="444500">
            <a:lnSpc>
              <a:spcPct val="90000"/>
            </a:lnSpc>
            <a:spcBef>
              <a:spcPct val="0"/>
            </a:spcBef>
            <a:spcAft>
              <a:spcPct val="35000"/>
            </a:spcAft>
          </a:pPr>
          <a:r>
            <a:rPr lang="en-IE" sz="900" b="0" kern="1200"/>
            <a:t>- 2nd highest disposable income in Ireland </a:t>
          </a:r>
        </a:p>
        <a:p>
          <a:pPr lvl="0" algn="l" defTabSz="444500">
            <a:lnSpc>
              <a:spcPct val="90000"/>
            </a:lnSpc>
            <a:spcBef>
              <a:spcPct val="0"/>
            </a:spcBef>
            <a:spcAft>
              <a:spcPct val="35000"/>
            </a:spcAft>
          </a:pPr>
          <a:r>
            <a:rPr lang="en-IE" sz="900" b="0" kern="1200"/>
            <a:t> - </a:t>
          </a:r>
          <a:r>
            <a:rPr lang="en-IE" sz="900" kern="1200"/>
            <a:t>Business and science parks, and reseach centres </a:t>
          </a:r>
          <a:endParaRPr lang="en-IE" sz="900" b="0" kern="1200"/>
        </a:p>
        <a:p>
          <a:pPr lvl="0" algn="l" defTabSz="444500">
            <a:lnSpc>
              <a:spcPct val="90000"/>
            </a:lnSpc>
            <a:spcBef>
              <a:spcPct val="0"/>
            </a:spcBef>
            <a:spcAft>
              <a:spcPct val="35000"/>
            </a:spcAft>
          </a:pPr>
          <a:r>
            <a:rPr lang="en-IE" sz="900" b="0" kern="1200"/>
            <a:t>- Low cost of living &amp; excellent quality of life</a:t>
          </a:r>
        </a:p>
        <a:p>
          <a:pPr lvl="0" algn="l" defTabSz="444500">
            <a:lnSpc>
              <a:spcPct val="90000"/>
            </a:lnSpc>
            <a:spcBef>
              <a:spcPct val="0"/>
            </a:spcBef>
            <a:spcAft>
              <a:spcPct val="35000"/>
            </a:spcAft>
          </a:pPr>
          <a:r>
            <a:rPr lang="en-IE" sz="900" b="0" kern="1200"/>
            <a:t> - Voted one of the top 10 places in Western Europe to invest with major FDI investments in recent months e.g Uber, viagogo, Dell, Regeneron, etc. </a:t>
          </a:r>
        </a:p>
        <a:p>
          <a:pPr lvl="0" algn="l" defTabSz="444500">
            <a:lnSpc>
              <a:spcPct val="90000"/>
            </a:lnSpc>
            <a:spcBef>
              <a:spcPct val="0"/>
            </a:spcBef>
            <a:spcAft>
              <a:spcPct val="35000"/>
            </a:spcAft>
          </a:pPr>
          <a:r>
            <a:rPr lang="en-IE" sz="900" b="0" kern="1200"/>
            <a:t>- City of Culture in 2014</a:t>
          </a:r>
        </a:p>
        <a:p>
          <a:pPr lvl="0" algn="l" defTabSz="444500">
            <a:lnSpc>
              <a:spcPct val="90000"/>
            </a:lnSpc>
            <a:spcBef>
              <a:spcPct val="0"/>
            </a:spcBef>
            <a:spcAft>
              <a:spcPct val="35000"/>
            </a:spcAft>
          </a:pPr>
          <a:r>
            <a:rPr lang="en-IE" sz="900" kern="1200"/>
            <a:t> - European City of Sport 2011 with excellence sports facilities i.e. Thomond Park, Gaelic Grounds, Limerick Racecourse, University of Limerick etc. </a:t>
          </a:r>
        </a:p>
        <a:p>
          <a:pPr lvl="0" algn="l" defTabSz="444500">
            <a:lnSpc>
              <a:spcPct val="90000"/>
            </a:lnSpc>
            <a:spcBef>
              <a:spcPct val="0"/>
            </a:spcBef>
            <a:spcAft>
              <a:spcPct val="35000"/>
            </a:spcAft>
          </a:pPr>
          <a:r>
            <a:rPr lang="en-IE" sz="900" kern="1200"/>
            <a:t>- New Economic Development Directorate in LCCC with dedicated Innovation and Marketing companies and the LEO all part of the directorate</a:t>
          </a:r>
        </a:p>
        <a:p>
          <a:pPr lvl="0" algn="l" defTabSz="444500">
            <a:lnSpc>
              <a:spcPct val="90000"/>
            </a:lnSpc>
            <a:spcBef>
              <a:spcPct val="0"/>
            </a:spcBef>
            <a:spcAft>
              <a:spcPct val="35000"/>
            </a:spcAft>
          </a:pPr>
          <a:r>
            <a:rPr lang="en-IE" sz="900" kern="1200"/>
            <a:t>- Established incubators and start-up and mentoring support programmes</a:t>
          </a:r>
          <a:endParaRPr lang="en-IE" sz="900" b="0" kern="1200"/>
        </a:p>
        <a:p>
          <a:pPr lvl="0" algn="l" defTabSz="444500">
            <a:lnSpc>
              <a:spcPct val="90000"/>
            </a:lnSpc>
            <a:spcBef>
              <a:spcPct val="0"/>
            </a:spcBef>
            <a:spcAft>
              <a:spcPct val="35000"/>
            </a:spcAft>
          </a:pPr>
          <a:endParaRPr lang="en-IE" sz="1400" b="0" kern="1200"/>
        </a:p>
      </dsp:txBody>
      <dsp:txXfrm rot="16200000">
        <a:off x="-163750" y="191361"/>
        <a:ext cx="3193256" cy="2865754"/>
      </dsp:txXfrm>
    </dsp:sp>
    <dsp:sp modelId="{E63DB4C6-6F18-43A0-B337-48BB007329ED}">
      <dsp:nvSpPr>
        <dsp:cNvPr id="0" name=""/>
        <dsp:cNvSpPr/>
      </dsp:nvSpPr>
      <dsp:spPr>
        <a:xfrm>
          <a:off x="2865754" y="27611"/>
          <a:ext cx="2865754" cy="4257674"/>
        </a:xfrm>
        <a:prstGeom prst="round1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endParaRPr lang="en-IE" sz="1400" b="1" kern="1200"/>
        </a:p>
        <a:p>
          <a:pPr lvl="0" algn="l" defTabSz="622300">
            <a:lnSpc>
              <a:spcPct val="90000"/>
            </a:lnSpc>
            <a:spcBef>
              <a:spcPct val="0"/>
            </a:spcBef>
            <a:spcAft>
              <a:spcPct val="35000"/>
            </a:spcAft>
          </a:pPr>
          <a:endParaRPr lang="en-IE" sz="1400" b="1" kern="1200"/>
        </a:p>
        <a:p>
          <a:pPr lvl="0" algn="l" defTabSz="622300">
            <a:lnSpc>
              <a:spcPct val="90000"/>
            </a:lnSpc>
            <a:spcBef>
              <a:spcPct val="0"/>
            </a:spcBef>
            <a:spcAft>
              <a:spcPct val="35000"/>
            </a:spcAft>
          </a:pPr>
          <a:endParaRPr lang="en-IE" sz="1400" b="1" kern="1200"/>
        </a:p>
        <a:p>
          <a:pPr lvl="0" algn="l" defTabSz="622300">
            <a:lnSpc>
              <a:spcPct val="90000"/>
            </a:lnSpc>
            <a:spcBef>
              <a:spcPct val="0"/>
            </a:spcBef>
            <a:spcAft>
              <a:spcPct val="35000"/>
            </a:spcAft>
          </a:pPr>
          <a:endParaRPr lang="en-IE" sz="1400" b="1" kern="1200"/>
        </a:p>
        <a:p>
          <a:pPr lvl="0" algn="ctr" defTabSz="622300">
            <a:lnSpc>
              <a:spcPct val="90000"/>
            </a:lnSpc>
            <a:spcBef>
              <a:spcPct val="0"/>
            </a:spcBef>
            <a:spcAft>
              <a:spcPct val="35000"/>
            </a:spcAft>
          </a:pPr>
          <a:r>
            <a:rPr lang="en-IE" sz="1600" b="1" kern="1200"/>
            <a:t>Weaknesses</a:t>
          </a:r>
        </a:p>
        <a:p>
          <a:pPr lvl="0" algn="l" defTabSz="622300">
            <a:lnSpc>
              <a:spcPct val="90000"/>
            </a:lnSpc>
            <a:spcBef>
              <a:spcPct val="0"/>
            </a:spcBef>
            <a:spcAft>
              <a:spcPct val="35000"/>
            </a:spcAft>
          </a:pPr>
          <a:r>
            <a:rPr lang="en-IE" sz="900" kern="1200"/>
            <a:t>-  Need for a motorway to Cork</a:t>
          </a:r>
        </a:p>
        <a:p>
          <a:pPr lvl="0" algn="l" defTabSz="622300">
            <a:lnSpc>
              <a:spcPct val="90000"/>
            </a:lnSpc>
            <a:spcBef>
              <a:spcPct val="0"/>
            </a:spcBef>
            <a:spcAft>
              <a:spcPct val="35000"/>
            </a:spcAft>
          </a:pPr>
          <a:r>
            <a:rPr lang="en-IE" sz="900" kern="1200"/>
            <a:t>-  Low rentetion of graduates in Limerick </a:t>
          </a:r>
        </a:p>
        <a:p>
          <a:pPr lvl="0" algn="l" defTabSz="622300">
            <a:lnSpc>
              <a:spcPct val="90000"/>
            </a:lnSpc>
            <a:spcBef>
              <a:spcPct val="0"/>
            </a:spcBef>
            <a:spcAft>
              <a:spcPct val="35000"/>
            </a:spcAft>
          </a:pPr>
          <a:r>
            <a:rPr lang="en-IE" sz="900" kern="1200"/>
            <a:t>-  Perceived poor image of Limerick City</a:t>
          </a:r>
        </a:p>
        <a:p>
          <a:pPr lvl="0" algn="l" defTabSz="622300">
            <a:lnSpc>
              <a:spcPct val="90000"/>
            </a:lnSpc>
            <a:spcBef>
              <a:spcPct val="0"/>
            </a:spcBef>
            <a:spcAft>
              <a:spcPct val="35000"/>
            </a:spcAft>
          </a:pPr>
          <a:r>
            <a:rPr lang="en-IE" sz="900" kern="1200"/>
            <a:t>- Broadband coverage is limited in rural areas  with   average digital infrastructure by international standards</a:t>
          </a:r>
        </a:p>
        <a:p>
          <a:pPr lvl="0" algn="l" defTabSz="622300">
            <a:lnSpc>
              <a:spcPct val="90000"/>
            </a:lnSpc>
            <a:spcBef>
              <a:spcPct val="0"/>
            </a:spcBef>
            <a:spcAft>
              <a:spcPct val="35000"/>
            </a:spcAft>
          </a:pPr>
          <a:r>
            <a:rPr lang="en-IE" sz="900" kern="1200"/>
            <a:t>- Educational underperformace - the proportion of population with a 3rd level degree is lower than other counties</a:t>
          </a:r>
        </a:p>
        <a:p>
          <a:pPr lvl="0" algn="l" defTabSz="622300">
            <a:lnSpc>
              <a:spcPct val="90000"/>
            </a:lnSpc>
            <a:spcBef>
              <a:spcPct val="0"/>
            </a:spcBef>
            <a:spcAft>
              <a:spcPct val="35000"/>
            </a:spcAft>
          </a:pPr>
          <a:r>
            <a:rPr lang="en-IE" sz="900" kern="1200"/>
            <a:t>-  Long term Unepmployment rate still higher than National average</a:t>
          </a:r>
        </a:p>
        <a:p>
          <a:pPr lvl="0" algn="l" defTabSz="622300">
            <a:lnSpc>
              <a:spcPct val="90000"/>
            </a:lnSpc>
            <a:spcBef>
              <a:spcPct val="0"/>
            </a:spcBef>
            <a:spcAft>
              <a:spcPct val="35000"/>
            </a:spcAft>
          </a:pPr>
          <a:r>
            <a:rPr lang="en-US" sz="900" kern="1200"/>
            <a:t>- </a:t>
          </a:r>
          <a:r>
            <a:rPr lang="en-IE" sz="900" kern="1200"/>
            <a:t>High pockets of unemployment and deprivation within City (and new metropolitan area) boundary</a:t>
          </a:r>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000" kern="1200"/>
        </a:p>
        <a:p>
          <a:pPr lvl="0" algn="l" defTabSz="622300">
            <a:lnSpc>
              <a:spcPct val="90000"/>
            </a:lnSpc>
            <a:spcBef>
              <a:spcPct val="0"/>
            </a:spcBef>
            <a:spcAft>
              <a:spcPct val="35000"/>
            </a:spcAft>
          </a:pPr>
          <a:endParaRPr lang="en-IE" sz="1400" b="1" kern="1200"/>
        </a:p>
        <a:p>
          <a:pPr lvl="0" algn="l" defTabSz="622300">
            <a:lnSpc>
              <a:spcPct val="90000"/>
            </a:lnSpc>
            <a:spcBef>
              <a:spcPct val="0"/>
            </a:spcBef>
            <a:spcAft>
              <a:spcPct val="35000"/>
            </a:spcAft>
          </a:pPr>
          <a:endParaRPr lang="en-IE" sz="1400" b="1" kern="1200"/>
        </a:p>
      </dsp:txBody>
      <dsp:txXfrm>
        <a:off x="2865754" y="27611"/>
        <a:ext cx="2865754" cy="3193256"/>
      </dsp:txXfrm>
    </dsp:sp>
    <dsp:sp modelId="{4C71F5C3-DB07-48D2-8053-8A2D736D445D}">
      <dsp:nvSpPr>
        <dsp:cNvPr id="0" name=""/>
        <dsp:cNvSpPr/>
      </dsp:nvSpPr>
      <dsp:spPr>
        <a:xfrm rot="10800000">
          <a:off x="17782" y="4305169"/>
          <a:ext cx="2830190" cy="4130370"/>
        </a:xfrm>
        <a:prstGeom prst="round1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E" sz="1600" b="1" kern="1200"/>
            <a:t>Opportunities</a:t>
          </a:r>
        </a:p>
        <a:p>
          <a:pPr lvl="0" algn="l" defTabSz="711200">
            <a:lnSpc>
              <a:spcPct val="90000"/>
            </a:lnSpc>
            <a:spcBef>
              <a:spcPct val="0"/>
            </a:spcBef>
            <a:spcAft>
              <a:spcPct val="35000"/>
            </a:spcAft>
          </a:pPr>
          <a:r>
            <a:rPr lang="en-IE" sz="900" b="0" kern="1200"/>
            <a:t>-  Limerick 2030 Plan and the development of strategic sites, for a variety of uses including enterprise space, throughout the city and county including the Opera Centre, Hanging Gardens, Cleeves  Colbert Station, etc. </a:t>
          </a:r>
        </a:p>
        <a:p>
          <a:pPr lvl="0" algn="l" defTabSz="711200">
            <a:lnSpc>
              <a:spcPct val="90000"/>
            </a:lnSpc>
            <a:spcBef>
              <a:spcPct val="0"/>
            </a:spcBef>
            <a:spcAft>
              <a:spcPct val="35000"/>
            </a:spcAft>
          </a:pPr>
          <a:r>
            <a:rPr lang="en-IE" sz="900" b="0" kern="1200"/>
            <a:t> - Ensure that skills meeting industry needs e.g Limerick for IT and Engineering Initiatives</a:t>
          </a:r>
        </a:p>
        <a:p>
          <a:pPr lvl="0" algn="l" defTabSz="711200">
            <a:lnSpc>
              <a:spcPct val="90000"/>
            </a:lnSpc>
            <a:spcBef>
              <a:spcPct val="0"/>
            </a:spcBef>
            <a:spcAft>
              <a:spcPct val="35000"/>
            </a:spcAft>
          </a:pPr>
          <a:r>
            <a:rPr lang="en-IE" sz="900" b="0" kern="1200"/>
            <a:t>- Increase linkages between the HEIs, Industry and Increase innovation  </a:t>
          </a:r>
        </a:p>
        <a:p>
          <a:pPr lvl="0" algn="l" defTabSz="711200">
            <a:lnSpc>
              <a:spcPct val="90000"/>
            </a:lnSpc>
            <a:spcBef>
              <a:spcPct val="0"/>
            </a:spcBef>
            <a:spcAft>
              <a:spcPct val="35000"/>
            </a:spcAft>
          </a:pPr>
          <a:r>
            <a:rPr lang="en-IE" sz="900" b="0" kern="1200"/>
            <a:t>- Opportunity to re-brand Limerick City</a:t>
          </a:r>
        </a:p>
        <a:p>
          <a:pPr lvl="0" algn="l" defTabSz="711200">
            <a:lnSpc>
              <a:spcPct val="90000"/>
            </a:lnSpc>
            <a:spcBef>
              <a:spcPct val="0"/>
            </a:spcBef>
            <a:spcAft>
              <a:spcPct val="35000"/>
            </a:spcAft>
          </a:pPr>
          <a:r>
            <a:rPr lang="en-IE" sz="900" b="0" kern="1200"/>
            <a:t>- Develop various industries including the National Sports Cluster , and creative industries with the new film and production hub being established </a:t>
          </a:r>
        </a:p>
        <a:p>
          <a:pPr lvl="0" algn="l" defTabSz="711200">
            <a:lnSpc>
              <a:spcPct val="90000"/>
            </a:lnSpc>
            <a:spcBef>
              <a:spcPct val="0"/>
            </a:spcBef>
            <a:spcAft>
              <a:spcPct val="35000"/>
            </a:spcAft>
          </a:pPr>
          <a:r>
            <a:rPr lang="en-IE" sz="900" b="0" kern="1200"/>
            <a:t>- Attract and grow start-ups as the Limerick Innovation Hub currently  under construction </a:t>
          </a:r>
        </a:p>
        <a:p>
          <a:pPr lvl="0" algn="l" defTabSz="711200">
            <a:lnSpc>
              <a:spcPct val="90000"/>
            </a:lnSpc>
            <a:spcBef>
              <a:spcPct val="0"/>
            </a:spcBef>
            <a:spcAft>
              <a:spcPct val="35000"/>
            </a:spcAft>
          </a:pPr>
          <a:r>
            <a:rPr lang="en-IE" sz="900" b="0" kern="1200"/>
            <a:t>- Improve broadband infrastructure to allow SMEs to improve productivity, tap into new marketing and to introduce new service delivery</a:t>
          </a:r>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400" b="1" kern="1200"/>
        </a:p>
      </dsp:txBody>
      <dsp:txXfrm rot="10800000">
        <a:off x="17782" y="5337761"/>
        <a:ext cx="2830190" cy="3097777"/>
      </dsp:txXfrm>
    </dsp:sp>
    <dsp:sp modelId="{0C9CA85C-A0B1-4C5F-A874-43AD79C77DBD}">
      <dsp:nvSpPr>
        <dsp:cNvPr id="0" name=""/>
        <dsp:cNvSpPr/>
      </dsp:nvSpPr>
      <dsp:spPr>
        <a:xfrm rot="5400000">
          <a:off x="2225017" y="4941819"/>
          <a:ext cx="4147230" cy="2865754"/>
        </a:xfrm>
        <a:prstGeom prst="round1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E" sz="1600" b="1" kern="1200"/>
            <a:t>Threats</a:t>
          </a:r>
        </a:p>
        <a:p>
          <a:pPr lvl="0" algn="l" defTabSz="711200">
            <a:lnSpc>
              <a:spcPct val="90000"/>
            </a:lnSpc>
            <a:spcBef>
              <a:spcPct val="0"/>
            </a:spcBef>
            <a:spcAft>
              <a:spcPct val="35000"/>
            </a:spcAft>
          </a:pPr>
          <a:r>
            <a:rPr lang="en-IE" sz="900" b="0" kern="1200"/>
            <a:t>- Declining population in Limerick City (Census 2011)</a:t>
          </a:r>
        </a:p>
        <a:p>
          <a:pPr lvl="0" algn="l" defTabSz="711200">
            <a:lnSpc>
              <a:spcPct val="90000"/>
            </a:lnSpc>
            <a:spcBef>
              <a:spcPct val="0"/>
            </a:spcBef>
            <a:spcAft>
              <a:spcPct val="35000"/>
            </a:spcAft>
          </a:pPr>
          <a:r>
            <a:rPr lang="en-IE" sz="900" b="0" kern="1200"/>
            <a:t>- Loss of skills with graduate migration from the county</a:t>
          </a:r>
        </a:p>
        <a:p>
          <a:pPr lvl="0" defTabSz="711200">
            <a:lnSpc>
              <a:spcPct val="90000"/>
            </a:lnSpc>
            <a:spcBef>
              <a:spcPct val="0"/>
            </a:spcBef>
            <a:spcAft>
              <a:spcPct val="35000"/>
            </a:spcAft>
          </a:pPr>
          <a:r>
            <a:rPr lang="en-IE" sz="900" b="0" kern="1200"/>
            <a:t>- Failure to keep pace with internationally competitive</a:t>
          </a:r>
        </a:p>
        <a:p>
          <a:pPr lvl="0" defTabSz="711200">
            <a:lnSpc>
              <a:spcPct val="90000"/>
            </a:lnSpc>
            <a:spcBef>
              <a:spcPct val="0"/>
            </a:spcBef>
            <a:spcAft>
              <a:spcPct val="35000"/>
            </a:spcAft>
          </a:pPr>
          <a:r>
            <a:rPr lang="en-IE" sz="900" b="0" kern="1200"/>
            <a:t>   broadband speeds</a:t>
          </a:r>
        </a:p>
        <a:p>
          <a:pPr lvl="0" defTabSz="711200">
            <a:lnSpc>
              <a:spcPct val="90000"/>
            </a:lnSpc>
            <a:spcBef>
              <a:spcPct val="0"/>
            </a:spcBef>
            <a:spcAft>
              <a:spcPct val="35000"/>
            </a:spcAft>
          </a:pPr>
          <a:r>
            <a:rPr lang="en-IE" sz="900" b="0" kern="1200"/>
            <a:t>- Brexit and its effects</a:t>
          </a:r>
        </a:p>
        <a:p>
          <a:pPr lvl="0" defTabSz="711200">
            <a:lnSpc>
              <a:spcPct val="90000"/>
            </a:lnSpc>
            <a:spcBef>
              <a:spcPct val="0"/>
            </a:spcBef>
            <a:spcAft>
              <a:spcPct val="35000"/>
            </a:spcAft>
          </a:pPr>
          <a:r>
            <a:rPr lang="en-IE" sz="900" b="0" kern="1200"/>
            <a:t>- Currency fluctuation and US tax policy changes</a:t>
          </a:r>
        </a:p>
        <a:p>
          <a:pPr lvl="0" defTabSz="711200">
            <a:lnSpc>
              <a:spcPct val="90000"/>
            </a:lnSpc>
            <a:spcBef>
              <a:spcPct val="0"/>
            </a:spcBef>
            <a:spcAft>
              <a:spcPct val="35000"/>
            </a:spcAft>
          </a:pPr>
          <a:r>
            <a:rPr lang="en-IE" sz="900" b="0" kern="1200"/>
            <a:t>- Potential labour shortages and skills gap in market</a:t>
          </a:r>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a:p>
          <a:pPr lvl="0" algn="l" defTabSz="711200">
            <a:lnSpc>
              <a:spcPct val="90000"/>
            </a:lnSpc>
            <a:spcBef>
              <a:spcPct val="0"/>
            </a:spcBef>
            <a:spcAft>
              <a:spcPct val="35000"/>
            </a:spcAft>
          </a:pPr>
          <a:endParaRPr lang="en-IE" sz="1000" b="0" kern="1200"/>
        </a:p>
      </dsp:txBody>
      <dsp:txXfrm rot="5400000">
        <a:off x="2743420" y="5460223"/>
        <a:ext cx="3110423" cy="2865754"/>
      </dsp:txXfrm>
    </dsp:sp>
    <dsp:sp modelId="{FD7966EB-EE75-4437-A2A4-86F753FEE9D1}">
      <dsp:nvSpPr>
        <dsp:cNvPr id="0" name=""/>
        <dsp:cNvSpPr/>
      </dsp:nvSpPr>
      <dsp:spPr>
        <a:xfrm>
          <a:off x="2095500" y="4133851"/>
          <a:ext cx="1540509" cy="510942"/>
        </a:xfrm>
        <a:prstGeom prst="roundRect">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b="1" kern="1200">
              <a:solidFill>
                <a:schemeClr val="tx2">
                  <a:lumMod val="75000"/>
                </a:schemeClr>
              </a:solidFill>
            </a:rPr>
            <a:t>Limerick SWOT Analysis</a:t>
          </a:r>
        </a:p>
      </dsp:txBody>
      <dsp:txXfrm>
        <a:off x="2095500" y="4133851"/>
        <a:ext cx="1540509" cy="51094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3EA2-3A47-4C60-AF48-D5F5933F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35</Pages>
  <Words>9100</Words>
  <Characters>51875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Roscommon County Council</Company>
  <LinksUpToDate>false</LinksUpToDate>
  <CharactersWithSpaces>60854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eamon.ryan</cp:lastModifiedBy>
  <cp:revision>18</cp:revision>
  <cp:lastPrinted>2017-04-25T07:41:00Z</cp:lastPrinted>
  <dcterms:created xsi:type="dcterms:W3CDTF">2017-02-03T16:30:00Z</dcterms:created>
  <dcterms:modified xsi:type="dcterms:W3CDTF">2017-05-04T15:28:00Z</dcterms:modified>
</cp:coreProperties>
</file>